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91223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To whom it may concern,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Customer Name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22314453125" w:line="240" w:lineRule="auto"/>
        <w:ind w:left="0.69122314453125" w:right="0" w:firstLine="0"/>
        <w:jc w:val="left"/>
        <w:rPr>
          <w:sz w:val="23.040000915527344"/>
          <w:szCs w:val="23.040000915527344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22314453125" w:line="240" w:lineRule="auto"/>
        <w:ind w:left="0.691223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3.040000915527344"/>
          <w:szCs w:val="23.040000915527344"/>
          <w:u w:val="single"/>
          <w:shd w:fill="auto" w:val="clear"/>
          <w:vertAlign w:val="baseline"/>
          <w:rtl w:val="0"/>
        </w:rPr>
        <w:t xml:space="preserve">https://www.com/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122314453125" w:line="240" w:lineRule="auto"/>
        <w:ind w:left="14.515228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Brief information about customer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xxxxxx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523681640625" w:line="458.1496810913086" w:lineRule="auto"/>
        <w:ind w:left="0.69122314453125" w:right="-6.40014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The numbers will not be used for Callback, Calling Cards, and Third Country Calling.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The numbers will be used for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xxxxx.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29785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xxxx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is aware of the country restrictions and will respect them.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5234375" w:line="240" w:lineRule="auto"/>
        <w:ind w:left="17.280120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highlight w:val="yellow"/>
          <w:u w:val="none"/>
          <w:vertAlign w:val="baseline"/>
          <w:rtl w:val="0"/>
        </w:rPr>
        <w:t xml:space="preserve">Forecast of monthly estimated traffic 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xxx call per day.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9239501953125" w:line="240" w:lineRule="auto"/>
        <w:ind w:left="0.921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Yours Sincerely</w:t>
      </w:r>
    </w:p>
    <w:sectPr>
      <w:pgSz w:h="16820" w:w="11900" w:orient="portrait"/>
      <w:pgMar w:bottom="9901.400146484375" w:top="1675.6005859375" w:left="1419.0142822265625" w:right="1842.31811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