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FD167" w14:textId="77777777" w:rsidR="00E55187" w:rsidRPr="00E55187" w:rsidRDefault="00E55187" w:rsidP="00E55187">
      <w:pPr>
        <w:spacing w:after="0" w:line="216" w:lineRule="auto"/>
        <w:rPr>
          <w:rFonts w:ascii="Georgia" w:eastAsia="MS Mincho" w:hAnsi="Georgia" w:cs="Arial"/>
          <w:color w:val="B3B3B3"/>
          <w:sz w:val="56"/>
          <w:szCs w:val="56"/>
        </w:rPr>
      </w:pPr>
    </w:p>
    <w:p w14:paraId="549CCEEF" w14:textId="19E9F40B" w:rsidR="00E55187" w:rsidRPr="00E55187" w:rsidRDefault="00E55187" w:rsidP="3D6AE1C5">
      <w:pPr>
        <w:spacing w:after="0" w:line="216" w:lineRule="auto"/>
        <w:rPr>
          <w:rFonts w:ascii="Georgia" w:eastAsia="MS Mincho" w:hAnsi="Georgia" w:cs="Arial"/>
          <w:color w:val="A6A6A6" w:themeColor="background1" w:themeShade="A6"/>
          <w:sz w:val="120"/>
          <w:szCs w:val="120"/>
        </w:rPr>
      </w:pPr>
      <w:proofErr w:type="spellStart"/>
      <w:r w:rsidRPr="21B87AC2">
        <w:rPr>
          <w:rFonts w:ascii="Georgia" w:eastAsia="MS Mincho" w:hAnsi="Georgia" w:cs="Arial"/>
          <w:color w:val="A6A6A6" w:themeColor="background1" w:themeShade="A6"/>
          <w:sz w:val="120"/>
          <w:szCs w:val="120"/>
        </w:rPr>
        <w:t>CoverMyMeds</w:t>
      </w:r>
      <w:proofErr w:type="spellEnd"/>
      <w:r w:rsidRPr="21B87AC2">
        <w:rPr>
          <w:rFonts w:ascii="Georgia" w:eastAsia="MS Mincho" w:hAnsi="Georgia" w:cs="Arial"/>
          <w:color w:val="A6A6A6" w:themeColor="background1" w:themeShade="A6"/>
          <w:sz w:val="120"/>
          <w:szCs w:val="120"/>
        </w:rPr>
        <w:t xml:space="preserve"> </w:t>
      </w:r>
      <w:r w:rsidR="00FD2E50">
        <w:rPr>
          <w:rFonts w:ascii="Georgia" w:eastAsia="MS Mincho" w:hAnsi="Georgia" w:cs="Arial"/>
          <w:color w:val="A6A6A6" w:themeColor="background1" w:themeShade="A6"/>
          <w:sz w:val="120"/>
          <w:szCs w:val="120"/>
        </w:rPr>
        <w:t xml:space="preserve">User </w:t>
      </w:r>
      <w:r w:rsidRPr="21B87AC2">
        <w:rPr>
          <w:rFonts w:ascii="Georgia" w:eastAsia="MS Mincho" w:hAnsi="Georgia" w:cs="Arial"/>
          <w:color w:val="A6A6A6" w:themeColor="background1" w:themeShade="A6"/>
          <w:sz w:val="120"/>
          <w:szCs w:val="120"/>
        </w:rPr>
        <w:t>Guide</w:t>
      </w:r>
      <w:r>
        <w:rPr>
          <w:noProof/>
        </w:rPr>
        <w:drawing>
          <wp:inline distT="0" distB="0" distL="0" distR="0" wp14:anchorId="334D7078" wp14:editId="4FA5CD7A">
            <wp:extent cx="5943600" cy="278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rot="10800000">
                      <a:off x="0" y="0"/>
                      <a:ext cx="5943600" cy="278765"/>
                    </a:xfrm>
                    <a:prstGeom prst="rect">
                      <a:avLst/>
                    </a:prstGeom>
                  </pic:spPr>
                </pic:pic>
              </a:graphicData>
            </a:graphic>
          </wp:inline>
        </w:drawing>
      </w:r>
    </w:p>
    <w:p w14:paraId="26E72CC0" w14:textId="77777777" w:rsidR="00B778E1" w:rsidRDefault="00B778E1" w:rsidP="00C10DED">
      <w:pPr>
        <w:rPr>
          <w:rFonts w:ascii="Franklin Gothic Book" w:eastAsia="MS Gothic" w:hAnsi="Franklin Gothic Book" w:cs="Times New Roman"/>
          <w:b/>
          <w:sz w:val="28"/>
          <w:szCs w:val="28"/>
        </w:rPr>
      </w:pPr>
      <w:bookmarkStart w:id="0" w:name="_Toc46241092"/>
    </w:p>
    <w:p w14:paraId="2B026A36" w14:textId="77777777" w:rsidR="00B778E1" w:rsidRDefault="00B778E1" w:rsidP="00C10DED">
      <w:pPr>
        <w:rPr>
          <w:rFonts w:ascii="Franklin Gothic Book" w:eastAsia="MS Gothic" w:hAnsi="Franklin Gothic Book" w:cs="Times New Roman"/>
          <w:b/>
          <w:sz w:val="28"/>
          <w:szCs w:val="28"/>
        </w:rPr>
      </w:pPr>
    </w:p>
    <w:p w14:paraId="1EBB99C4" w14:textId="11B36A51" w:rsidR="00E55187" w:rsidRPr="00E55187" w:rsidRDefault="00E55187" w:rsidP="00C10DED">
      <w:pPr>
        <w:rPr>
          <w:rFonts w:ascii="Franklin Gothic Book" w:eastAsia="MS Gothic" w:hAnsi="Franklin Gothic Book" w:cs="Times New Roman"/>
          <w:b/>
          <w:sz w:val="28"/>
          <w:szCs w:val="28"/>
        </w:rPr>
      </w:pPr>
      <w:proofErr w:type="spellStart"/>
      <w:r w:rsidRPr="00E55187">
        <w:rPr>
          <w:rFonts w:ascii="Franklin Gothic Book" w:eastAsia="MS Gothic" w:hAnsi="Franklin Gothic Book" w:cs="Times New Roman"/>
          <w:b/>
          <w:sz w:val="28"/>
          <w:szCs w:val="28"/>
        </w:rPr>
        <w:t>CoverMyMeds</w:t>
      </w:r>
      <w:proofErr w:type="spellEnd"/>
      <w:r w:rsidRPr="00E55187">
        <w:rPr>
          <w:rFonts w:ascii="Franklin Gothic Book" w:eastAsia="MS Gothic" w:hAnsi="Franklin Gothic Book" w:cs="Times New Roman"/>
          <w:b/>
          <w:sz w:val="28"/>
          <w:szCs w:val="28"/>
        </w:rPr>
        <w:t xml:space="preserve"> Overview</w:t>
      </w:r>
      <w:bookmarkEnd w:id="0"/>
    </w:p>
    <w:p w14:paraId="1E06C01C" w14:textId="77777777" w:rsidR="00E55187" w:rsidRPr="00E55187" w:rsidRDefault="00E55187" w:rsidP="00E55187">
      <w:pPr>
        <w:spacing w:after="0" w:line="240" w:lineRule="auto"/>
        <w:rPr>
          <w:rFonts w:ascii="Franklin Gothic Book" w:eastAsia="MS Mincho" w:hAnsi="Franklin Gothic Book" w:cs="Arial"/>
          <w:sz w:val="24"/>
          <w:szCs w:val="24"/>
        </w:rPr>
      </w:pPr>
    </w:p>
    <w:p w14:paraId="7B2C2852" w14:textId="1C7A63DF" w:rsidR="00F81C4C" w:rsidRPr="00E55187" w:rsidRDefault="00E55187" w:rsidP="00767AC0">
      <w:pPr>
        <w:spacing w:after="0"/>
        <w:ind w:left="720"/>
        <w:rPr>
          <w:rFonts w:ascii="Franklin Gothic Book" w:eastAsia="Calibri" w:hAnsi="Franklin Gothic Book" w:cs="Times New Roman"/>
          <w:sz w:val="24"/>
          <w:szCs w:val="24"/>
        </w:rPr>
      </w:pPr>
      <w:r w:rsidRPr="00E55187">
        <w:rPr>
          <w:rFonts w:ascii="Franklin Gothic Book" w:eastAsia="Calibri" w:hAnsi="Franklin Gothic Book" w:cs="Times New Roman"/>
          <w:sz w:val="24"/>
          <w:szCs w:val="24"/>
        </w:rPr>
        <w:t xml:space="preserve">The </w:t>
      </w:r>
      <w:proofErr w:type="spellStart"/>
      <w:r w:rsidRPr="00E55187">
        <w:rPr>
          <w:rFonts w:ascii="Franklin Gothic Book" w:eastAsia="Calibri" w:hAnsi="Franklin Gothic Book" w:cs="Times New Roman"/>
          <w:sz w:val="24"/>
          <w:szCs w:val="24"/>
        </w:rPr>
        <w:t>CoverMyMeds</w:t>
      </w:r>
      <w:proofErr w:type="spellEnd"/>
      <w:r w:rsidRPr="00E55187">
        <w:rPr>
          <w:rFonts w:ascii="Franklin Gothic Book" w:eastAsia="Calibri" w:hAnsi="Franklin Gothic Book" w:cs="Times New Roman"/>
          <w:sz w:val="24"/>
          <w:szCs w:val="24"/>
        </w:rPr>
        <w:t xml:space="preserve"> </w:t>
      </w:r>
      <w:r w:rsidR="007E5973">
        <w:rPr>
          <w:rFonts w:ascii="Franklin Gothic Book" w:eastAsia="Calibri" w:hAnsi="Franklin Gothic Book" w:cs="Times New Roman"/>
          <w:sz w:val="24"/>
          <w:szCs w:val="24"/>
        </w:rPr>
        <w:t>App</w:t>
      </w:r>
      <w:r w:rsidRPr="00E55187">
        <w:rPr>
          <w:rFonts w:ascii="Franklin Gothic Book" w:eastAsia="Calibri" w:hAnsi="Franklin Gothic Book" w:cs="Times New Roman"/>
          <w:sz w:val="24"/>
          <w:szCs w:val="24"/>
        </w:rPr>
        <w:t xml:space="preserve"> (CMM </w:t>
      </w:r>
      <w:r w:rsidR="007E5973">
        <w:rPr>
          <w:rFonts w:ascii="Franklin Gothic Book" w:eastAsia="Calibri" w:hAnsi="Franklin Gothic Book" w:cs="Times New Roman"/>
          <w:sz w:val="24"/>
          <w:szCs w:val="24"/>
        </w:rPr>
        <w:t>App</w:t>
      </w:r>
      <w:r w:rsidRPr="00E55187">
        <w:rPr>
          <w:rFonts w:ascii="Franklin Gothic Book" w:eastAsia="Calibri" w:hAnsi="Franklin Gothic Book" w:cs="Times New Roman"/>
          <w:sz w:val="24"/>
          <w:szCs w:val="24"/>
        </w:rPr>
        <w:t>) is a standalone electronic prior authorization (</w:t>
      </w:r>
      <w:proofErr w:type="spellStart"/>
      <w:r w:rsidRPr="00E55187">
        <w:rPr>
          <w:rFonts w:ascii="Franklin Gothic Book" w:eastAsia="Calibri" w:hAnsi="Franklin Gothic Book" w:cs="Times New Roman"/>
          <w:sz w:val="24"/>
          <w:szCs w:val="24"/>
        </w:rPr>
        <w:t>ePA</w:t>
      </w:r>
      <w:proofErr w:type="spellEnd"/>
      <w:r w:rsidRPr="00E55187">
        <w:rPr>
          <w:rFonts w:ascii="Franklin Gothic Book" w:eastAsia="Calibri" w:hAnsi="Franklin Gothic Book" w:cs="Times New Roman"/>
          <w:sz w:val="24"/>
          <w:szCs w:val="24"/>
        </w:rPr>
        <w:t xml:space="preserve">) solution that, when integrated into an electronic health record (EHR), creates a seamless experience between your EHR system and the tailored workflow of a specialized </w:t>
      </w:r>
      <w:proofErr w:type="spellStart"/>
      <w:r w:rsidRPr="00E55187">
        <w:rPr>
          <w:rFonts w:ascii="Franklin Gothic Book" w:eastAsia="Calibri" w:hAnsi="Franklin Gothic Book" w:cs="Times New Roman"/>
          <w:sz w:val="24"/>
          <w:szCs w:val="24"/>
        </w:rPr>
        <w:t>ePA</w:t>
      </w:r>
      <w:proofErr w:type="spellEnd"/>
      <w:r w:rsidRPr="00E55187">
        <w:rPr>
          <w:rFonts w:ascii="Franklin Gothic Book" w:eastAsia="Calibri" w:hAnsi="Franklin Gothic Book" w:cs="Times New Roman"/>
          <w:sz w:val="24"/>
          <w:szCs w:val="24"/>
        </w:rPr>
        <w:t xml:space="preserve"> application. </w:t>
      </w:r>
      <w:proofErr w:type="spellStart"/>
      <w:r w:rsidRPr="00E55187">
        <w:rPr>
          <w:rFonts w:ascii="Franklin Gothic Book" w:eastAsia="Calibri" w:hAnsi="Franklin Gothic Book" w:cs="Times New Roman"/>
          <w:sz w:val="24"/>
          <w:szCs w:val="24"/>
        </w:rPr>
        <w:t>CoverMyMeds</w:t>
      </w:r>
      <w:proofErr w:type="spellEnd"/>
      <w:r w:rsidRPr="00E55187">
        <w:rPr>
          <w:rFonts w:ascii="Franklin Gothic Book" w:eastAsia="Calibri" w:hAnsi="Franklin Gothic Book" w:cs="Times New Roman"/>
          <w:sz w:val="24"/>
          <w:szCs w:val="24"/>
        </w:rPr>
        <w:t xml:space="preserve"> can be launched directly from your EHR with user authentication provided via a Single Sign-On (SSO) implementation. </w:t>
      </w:r>
    </w:p>
    <w:p w14:paraId="415682D9" w14:textId="77777777" w:rsidR="00E55187" w:rsidRPr="00E55187" w:rsidRDefault="00E55187" w:rsidP="00E55187">
      <w:pPr>
        <w:keepNext/>
        <w:keepLines/>
        <w:spacing w:before="240" w:after="0" w:line="240" w:lineRule="auto"/>
        <w:outlineLvl w:val="0"/>
        <w:rPr>
          <w:rFonts w:ascii="Franklin Gothic Book" w:eastAsia="MS Gothic" w:hAnsi="Franklin Gothic Book" w:cs="Times New Roman"/>
          <w:b/>
          <w:color w:val="000000"/>
          <w:sz w:val="28"/>
          <w:szCs w:val="28"/>
        </w:rPr>
      </w:pPr>
      <w:r w:rsidRPr="00E55187">
        <w:rPr>
          <w:rFonts w:ascii="Franklin Gothic Book" w:eastAsia="MS Gothic" w:hAnsi="Franklin Gothic Book" w:cs="Times New Roman"/>
          <w:b/>
          <w:color w:val="000000"/>
          <w:sz w:val="28"/>
          <w:szCs w:val="28"/>
        </w:rPr>
        <w:t xml:space="preserve">Prior Authorization (PA) Features and Definitions </w:t>
      </w:r>
    </w:p>
    <w:p w14:paraId="2EE6941A" w14:textId="77777777" w:rsidR="00E55187" w:rsidRPr="00E55187" w:rsidRDefault="00E55187" w:rsidP="00E55187">
      <w:pPr>
        <w:spacing w:after="0" w:line="240" w:lineRule="auto"/>
        <w:rPr>
          <w:rFonts w:ascii="Franklin Gothic Book" w:eastAsia="MS Mincho" w:hAnsi="Franklin Gothic Book" w:cs="Arial"/>
          <w:sz w:val="24"/>
          <w:szCs w:val="24"/>
        </w:rPr>
      </w:pPr>
    </w:p>
    <w:p w14:paraId="5ECC780B" w14:textId="77777777" w:rsidR="00E55187" w:rsidRPr="00E55187" w:rsidRDefault="00E55187" w:rsidP="00E55187">
      <w:pPr>
        <w:spacing w:after="0" w:line="240" w:lineRule="auto"/>
        <w:ind w:left="720"/>
        <w:rPr>
          <w:rFonts w:ascii="Franklin Gothic Book" w:eastAsia="MS Mincho" w:hAnsi="Franklin Gothic Book" w:cs="Arial"/>
          <w:sz w:val="24"/>
          <w:szCs w:val="24"/>
        </w:rPr>
      </w:pPr>
      <w:r w:rsidRPr="008C0A8D">
        <w:rPr>
          <w:rFonts w:ascii="Franklin Gothic Book" w:eastAsia="MS Mincho" w:hAnsi="Franklin Gothic Book" w:cs="Arial"/>
          <w:b/>
          <w:bCs/>
          <w:sz w:val="24"/>
          <w:szCs w:val="24"/>
        </w:rPr>
        <w:t>Key</w:t>
      </w:r>
      <w:r w:rsidRPr="00E55187">
        <w:rPr>
          <w:rFonts w:ascii="Franklin Gothic Book" w:eastAsia="MS Mincho" w:hAnsi="Franklin Gothic Book" w:cs="Arial"/>
          <w:sz w:val="24"/>
          <w:szCs w:val="24"/>
        </w:rPr>
        <w:t xml:space="preserve"> - An 8-character alpha numeric code that identifies your request.</w:t>
      </w:r>
    </w:p>
    <w:p w14:paraId="65262C97" w14:textId="77777777" w:rsidR="00E55187" w:rsidRPr="00E55187" w:rsidRDefault="00E55187" w:rsidP="00E55187">
      <w:pPr>
        <w:spacing w:after="0" w:line="240" w:lineRule="auto"/>
        <w:rPr>
          <w:rFonts w:ascii="Franklin Gothic Book" w:eastAsia="MS Mincho" w:hAnsi="Franklin Gothic Book" w:cs="Arial"/>
          <w:b/>
          <w:bCs/>
          <w:sz w:val="24"/>
          <w:szCs w:val="24"/>
        </w:rPr>
      </w:pPr>
    </w:p>
    <w:p w14:paraId="04897A98" w14:textId="77777777" w:rsidR="00E55187" w:rsidRPr="00E55187" w:rsidRDefault="00E55187" w:rsidP="00E55187">
      <w:pPr>
        <w:spacing w:after="0" w:line="240" w:lineRule="auto"/>
        <w:ind w:left="720"/>
        <w:rPr>
          <w:rFonts w:ascii="Franklin Gothic Book" w:eastAsia="MS Mincho" w:hAnsi="Franklin Gothic Book" w:cs="Arial"/>
          <w:sz w:val="24"/>
          <w:szCs w:val="24"/>
        </w:rPr>
      </w:pPr>
      <w:r w:rsidRPr="008C0A8D">
        <w:rPr>
          <w:rFonts w:ascii="Franklin Gothic Book" w:eastAsia="MS Mincho" w:hAnsi="Franklin Gothic Book" w:cs="Arial"/>
          <w:b/>
          <w:bCs/>
          <w:sz w:val="24"/>
          <w:szCs w:val="24"/>
        </w:rPr>
        <w:t>Required/ Important Tags</w:t>
      </w:r>
      <w:r w:rsidRPr="00E55187">
        <w:rPr>
          <w:rFonts w:ascii="Franklin Gothic Book" w:eastAsia="MS Mincho" w:hAnsi="Franklin Gothic Book" w:cs="Arial"/>
          <w:sz w:val="24"/>
          <w:szCs w:val="24"/>
        </w:rPr>
        <w:t xml:space="preserve"> – Identify information that must or should be completed before sending the request to the insurance plan for review. </w:t>
      </w:r>
    </w:p>
    <w:p w14:paraId="2930D59D" w14:textId="77777777" w:rsidR="00E55187" w:rsidRPr="00E55187" w:rsidRDefault="00E55187" w:rsidP="00E55187">
      <w:pPr>
        <w:spacing w:after="0" w:line="240" w:lineRule="auto"/>
        <w:rPr>
          <w:rFonts w:ascii="Franklin Gothic Book" w:eastAsia="MS Mincho" w:hAnsi="Franklin Gothic Book" w:cs="Arial"/>
          <w:sz w:val="24"/>
          <w:szCs w:val="24"/>
        </w:rPr>
      </w:pPr>
    </w:p>
    <w:p w14:paraId="517FAAF2" w14:textId="77777777" w:rsidR="00E55187" w:rsidRPr="00E55187" w:rsidRDefault="00E55187" w:rsidP="00E55187">
      <w:pPr>
        <w:spacing w:after="0" w:line="240" w:lineRule="auto"/>
        <w:ind w:left="720"/>
        <w:rPr>
          <w:rFonts w:ascii="Franklin Gothic Book" w:eastAsia="MS Mincho" w:hAnsi="Franklin Gothic Book" w:cs="Arial"/>
          <w:sz w:val="24"/>
          <w:szCs w:val="24"/>
        </w:rPr>
      </w:pPr>
      <w:r w:rsidRPr="008C0A8D">
        <w:rPr>
          <w:rFonts w:ascii="Franklin Gothic Book" w:eastAsia="MS Mincho" w:hAnsi="Franklin Gothic Book" w:cs="Arial"/>
          <w:b/>
          <w:bCs/>
          <w:sz w:val="24"/>
          <w:szCs w:val="24"/>
        </w:rPr>
        <w:t>Send to Prescriber</w:t>
      </w:r>
      <w:r w:rsidRPr="00E55187">
        <w:rPr>
          <w:rFonts w:ascii="Franklin Gothic Book" w:eastAsia="MS Mincho" w:hAnsi="Franklin Gothic Book" w:cs="Arial"/>
          <w:sz w:val="24"/>
          <w:szCs w:val="24"/>
        </w:rPr>
        <w:t xml:space="preserve"> - Share a request with a coworker or prescriber via email or fax.</w:t>
      </w:r>
    </w:p>
    <w:p w14:paraId="29CDE79F" w14:textId="77777777" w:rsidR="00E55187" w:rsidRPr="00E55187" w:rsidRDefault="00E55187" w:rsidP="00E55187">
      <w:pPr>
        <w:spacing w:after="0" w:line="240" w:lineRule="auto"/>
        <w:rPr>
          <w:rFonts w:ascii="Franklin Gothic Book" w:eastAsia="MS Mincho" w:hAnsi="Franklin Gothic Book" w:cs="Arial"/>
          <w:sz w:val="24"/>
          <w:szCs w:val="24"/>
        </w:rPr>
      </w:pPr>
    </w:p>
    <w:p w14:paraId="5B3B9334" w14:textId="77777777" w:rsidR="00E55187" w:rsidRPr="00E55187" w:rsidRDefault="00E55187" w:rsidP="00E55187">
      <w:pPr>
        <w:spacing w:after="0" w:line="240" w:lineRule="auto"/>
        <w:ind w:left="720"/>
        <w:rPr>
          <w:rFonts w:ascii="Franklin Gothic Book" w:eastAsia="MS Mincho" w:hAnsi="Franklin Gothic Book" w:cs="Arial"/>
          <w:sz w:val="24"/>
          <w:szCs w:val="24"/>
        </w:rPr>
      </w:pPr>
      <w:r w:rsidRPr="008C0A8D">
        <w:rPr>
          <w:rFonts w:ascii="Franklin Gothic Book" w:eastAsia="MS Mincho" w:hAnsi="Franklin Gothic Book" w:cs="Arial"/>
          <w:b/>
          <w:bCs/>
          <w:sz w:val="24"/>
          <w:szCs w:val="24"/>
        </w:rPr>
        <w:t>Save</w:t>
      </w:r>
      <w:r w:rsidRPr="00E55187">
        <w:rPr>
          <w:rFonts w:ascii="Franklin Gothic Book" w:eastAsia="MS Mincho" w:hAnsi="Franklin Gothic Book" w:cs="Arial"/>
          <w:sz w:val="24"/>
          <w:szCs w:val="24"/>
        </w:rPr>
        <w:t xml:space="preserve"> - Save any information that is on the request at the time of saving.</w:t>
      </w:r>
    </w:p>
    <w:p w14:paraId="178B26EE" w14:textId="77777777" w:rsidR="00E55187" w:rsidRPr="00E55187" w:rsidRDefault="00E55187" w:rsidP="00E55187">
      <w:pPr>
        <w:spacing w:after="0" w:line="240" w:lineRule="auto"/>
        <w:rPr>
          <w:rFonts w:ascii="Franklin Gothic Book" w:eastAsia="MS Mincho" w:hAnsi="Franklin Gothic Book" w:cs="Arial"/>
          <w:sz w:val="24"/>
          <w:szCs w:val="24"/>
        </w:rPr>
      </w:pPr>
    </w:p>
    <w:p w14:paraId="255A5005" w14:textId="77777777" w:rsidR="00FD2E50" w:rsidRDefault="00E55187" w:rsidP="00FD2E50">
      <w:pPr>
        <w:spacing w:after="0" w:line="240" w:lineRule="auto"/>
        <w:ind w:left="720"/>
        <w:rPr>
          <w:rFonts w:ascii="Franklin Gothic Book" w:eastAsia="MS Mincho" w:hAnsi="Franklin Gothic Book" w:cs="Arial"/>
          <w:sz w:val="24"/>
          <w:szCs w:val="24"/>
        </w:rPr>
      </w:pPr>
      <w:r w:rsidRPr="008C0A8D">
        <w:rPr>
          <w:rFonts w:ascii="Franklin Gothic Book" w:eastAsia="MS Mincho" w:hAnsi="Franklin Gothic Book" w:cs="Arial"/>
          <w:b/>
          <w:bCs/>
          <w:sz w:val="24"/>
          <w:szCs w:val="24"/>
        </w:rPr>
        <w:t>Download/ Print</w:t>
      </w:r>
      <w:r w:rsidRPr="00E55187">
        <w:rPr>
          <w:rFonts w:ascii="Franklin Gothic Book" w:eastAsia="MS Mincho" w:hAnsi="Franklin Gothic Book" w:cs="Arial"/>
          <w:sz w:val="24"/>
          <w:szCs w:val="24"/>
        </w:rPr>
        <w:t xml:space="preserve"> - This feature allows a user to download and print a request at any point.</w:t>
      </w:r>
      <w:bookmarkStart w:id="1" w:name="_Toc38622618"/>
      <w:bookmarkStart w:id="2" w:name="_Toc46241094"/>
    </w:p>
    <w:p w14:paraId="1F6D2144" w14:textId="77777777" w:rsidR="00FD2E50" w:rsidRDefault="00FD2E50" w:rsidP="00FD2E50">
      <w:pPr>
        <w:spacing w:after="0" w:line="240" w:lineRule="auto"/>
        <w:ind w:left="720"/>
        <w:rPr>
          <w:rFonts w:ascii="Franklin Gothic Book" w:eastAsia="MS Mincho" w:hAnsi="Franklin Gothic Book" w:cs="Arial"/>
          <w:b/>
          <w:bCs/>
          <w:sz w:val="28"/>
          <w:szCs w:val="28"/>
        </w:rPr>
      </w:pPr>
    </w:p>
    <w:p w14:paraId="106A32D6" w14:textId="14BC85FE" w:rsidR="00E65A69" w:rsidRPr="00FD2E50" w:rsidRDefault="00E775B9" w:rsidP="00C92948">
      <w:pPr>
        <w:spacing w:after="0" w:line="240" w:lineRule="auto"/>
        <w:rPr>
          <w:rFonts w:ascii="Franklin Gothic Book" w:eastAsia="MS Mincho" w:hAnsi="Franklin Gothic Book" w:cs="Arial"/>
          <w:sz w:val="24"/>
          <w:szCs w:val="24"/>
        </w:rPr>
      </w:pPr>
      <w:r>
        <w:rPr>
          <w:rFonts w:ascii="Franklin Gothic Book" w:eastAsia="MS Mincho" w:hAnsi="Franklin Gothic Book" w:cs="Arial"/>
          <w:b/>
          <w:bCs/>
          <w:sz w:val="28"/>
          <w:szCs w:val="28"/>
        </w:rPr>
        <w:lastRenderedPageBreak/>
        <w:t>1</w:t>
      </w:r>
      <w:r w:rsidR="00E55187" w:rsidRPr="00E55187">
        <w:rPr>
          <w:rFonts w:ascii="Franklin Gothic Book" w:eastAsia="MS Mincho" w:hAnsi="Franklin Gothic Book" w:cs="Arial"/>
          <w:b/>
          <w:bCs/>
          <w:sz w:val="28"/>
          <w:szCs w:val="28"/>
        </w:rPr>
        <w:t xml:space="preserve"> - Launching </w:t>
      </w:r>
      <w:proofErr w:type="spellStart"/>
      <w:r w:rsidR="00E55187" w:rsidRPr="00E55187">
        <w:rPr>
          <w:rFonts w:ascii="Franklin Gothic Book" w:eastAsia="MS Mincho" w:hAnsi="Franklin Gothic Book" w:cs="Arial"/>
          <w:b/>
          <w:bCs/>
          <w:sz w:val="28"/>
          <w:szCs w:val="28"/>
        </w:rPr>
        <w:t>CoverMyMeds</w:t>
      </w:r>
      <w:proofErr w:type="spellEnd"/>
      <w:r w:rsidR="00E55187" w:rsidRPr="00E55187">
        <w:rPr>
          <w:rFonts w:ascii="Franklin Gothic Book" w:eastAsia="MS Mincho" w:hAnsi="Franklin Gothic Book" w:cs="Arial"/>
          <w:b/>
          <w:bCs/>
          <w:sz w:val="28"/>
          <w:szCs w:val="28"/>
        </w:rPr>
        <w:t xml:space="preserve"> </w:t>
      </w:r>
      <w:bookmarkEnd w:id="1"/>
      <w:bookmarkEnd w:id="2"/>
      <w:r w:rsidR="00232D0E">
        <w:rPr>
          <w:rFonts w:ascii="Franklin Gothic Book" w:eastAsia="MS Mincho" w:hAnsi="Franklin Gothic Book" w:cs="Arial"/>
          <w:b/>
          <w:bCs/>
          <w:sz w:val="28"/>
          <w:szCs w:val="28"/>
        </w:rPr>
        <w:t>App</w:t>
      </w:r>
    </w:p>
    <w:p w14:paraId="0CE599A5" w14:textId="77777777" w:rsidR="00E65A69" w:rsidRDefault="00E65A69" w:rsidP="00E55187">
      <w:pPr>
        <w:spacing w:after="0" w:line="240" w:lineRule="auto"/>
        <w:ind w:left="720"/>
        <w:rPr>
          <w:rFonts w:ascii="Franklin Gothic Book" w:eastAsia="MS Mincho" w:hAnsi="Franklin Gothic Book" w:cs="Arial"/>
          <w:sz w:val="24"/>
          <w:szCs w:val="24"/>
        </w:rPr>
      </w:pPr>
    </w:p>
    <w:p w14:paraId="0D828251" w14:textId="6AA667B6" w:rsidR="00E55187" w:rsidRPr="00E55187" w:rsidRDefault="00E55187" w:rsidP="00E55187">
      <w:pPr>
        <w:spacing w:after="0" w:line="240" w:lineRule="auto"/>
        <w:ind w:left="720"/>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The first time </w:t>
      </w:r>
      <w:proofErr w:type="spellStart"/>
      <w:r w:rsidRPr="00E55187">
        <w:rPr>
          <w:rFonts w:ascii="Franklin Gothic Book" w:eastAsia="MS Mincho" w:hAnsi="Franklin Gothic Book" w:cs="Arial"/>
          <w:sz w:val="24"/>
          <w:szCs w:val="24"/>
        </w:rPr>
        <w:t>CoverMyMeds</w:t>
      </w:r>
      <w:proofErr w:type="spellEnd"/>
      <w:r w:rsidRPr="00E55187">
        <w:rPr>
          <w:rFonts w:ascii="Franklin Gothic Book" w:eastAsia="MS Mincho" w:hAnsi="Franklin Gothic Book" w:cs="Arial"/>
          <w:sz w:val="24"/>
          <w:szCs w:val="24"/>
        </w:rPr>
        <w:t xml:space="preserve"> is launched, you will be asked to accept </w:t>
      </w:r>
      <w:proofErr w:type="spellStart"/>
      <w:r w:rsidRPr="00E55187">
        <w:rPr>
          <w:rFonts w:ascii="Franklin Gothic Book" w:eastAsia="MS Mincho" w:hAnsi="Franklin Gothic Book" w:cs="Arial"/>
          <w:sz w:val="24"/>
          <w:szCs w:val="24"/>
        </w:rPr>
        <w:t>CoverMyMeds</w:t>
      </w:r>
      <w:proofErr w:type="spellEnd"/>
      <w:r w:rsidRPr="00E55187">
        <w:rPr>
          <w:rFonts w:ascii="Franklin Gothic Book" w:eastAsia="MS Mincho" w:hAnsi="Franklin Gothic Book" w:cs="Arial"/>
          <w:sz w:val="24"/>
          <w:szCs w:val="24"/>
        </w:rPr>
        <w:t xml:space="preserve"> Terms of Service. On subsequent launches, you will be taken directly to your dashboard, where you will find all prior authorization requests that you have access to view and complete. </w:t>
      </w:r>
    </w:p>
    <w:p w14:paraId="702884D5" w14:textId="1EF9FB36" w:rsidR="0031073C" w:rsidRPr="00E55187" w:rsidRDefault="006C5B76" w:rsidP="0031073C">
      <w:pPr>
        <w:keepNext/>
        <w:keepLines/>
        <w:spacing w:before="240" w:after="0" w:line="240" w:lineRule="auto"/>
        <w:outlineLvl w:val="0"/>
        <w:rPr>
          <w:rFonts w:ascii="Franklin Gothic Book" w:eastAsia="MS Gothic" w:hAnsi="Franklin Gothic Book" w:cs="Times New Roman"/>
          <w:b/>
          <w:color w:val="000000"/>
          <w:sz w:val="28"/>
          <w:szCs w:val="28"/>
        </w:rPr>
      </w:pPr>
      <w:bookmarkStart w:id="3" w:name="_Toc46241095"/>
      <w:r>
        <w:rPr>
          <w:rFonts w:ascii="Franklin Gothic Book" w:eastAsia="MS Gothic" w:hAnsi="Franklin Gothic Book" w:cs="Times New Roman"/>
          <w:b/>
          <w:color w:val="000000"/>
          <w:sz w:val="28"/>
          <w:szCs w:val="28"/>
        </w:rPr>
        <w:t>2</w:t>
      </w:r>
      <w:r w:rsidR="0031073C" w:rsidRPr="00E55187">
        <w:rPr>
          <w:rFonts w:ascii="Franklin Gothic Book" w:eastAsia="MS Gothic" w:hAnsi="Franklin Gothic Book" w:cs="Times New Roman"/>
          <w:b/>
          <w:color w:val="000000"/>
          <w:sz w:val="28"/>
          <w:szCs w:val="28"/>
        </w:rPr>
        <w:t xml:space="preserve"> - Dashboard Overview</w:t>
      </w:r>
    </w:p>
    <w:p w14:paraId="3449DE8E" w14:textId="12E74188" w:rsidR="00A51CDD" w:rsidRPr="00E55187" w:rsidRDefault="00A51CDD" w:rsidP="00E55187">
      <w:pPr>
        <w:keepNext/>
        <w:keepLines/>
        <w:spacing w:before="240" w:after="0" w:line="240" w:lineRule="auto"/>
        <w:outlineLvl w:val="0"/>
        <w:rPr>
          <w:rFonts w:ascii="Franklin Gothic Book" w:eastAsia="MS Gothic" w:hAnsi="Franklin Gothic Book" w:cs="Times New Roman"/>
          <w:b/>
          <w:color w:val="000000"/>
          <w:sz w:val="28"/>
          <w:szCs w:val="28"/>
        </w:rPr>
      </w:pPr>
      <w:r>
        <w:rPr>
          <w:rFonts w:ascii="Franklin Gothic Book" w:eastAsia="MS Gothic" w:hAnsi="Franklin Gothic Book" w:cs="Times New Roman"/>
          <w:b/>
          <w:noProof/>
          <w:color w:val="000000"/>
          <w:sz w:val="28"/>
          <w:szCs w:val="28"/>
        </w:rPr>
        <w:drawing>
          <wp:inline distT="0" distB="0" distL="0" distR="0" wp14:anchorId="4CC9AE36" wp14:editId="671DA244">
            <wp:extent cx="6337773" cy="3040912"/>
            <wp:effectExtent l="12700" t="12700" r="12700" b="762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0304" cy="3056521"/>
                    </a:xfrm>
                    <a:prstGeom prst="rect">
                      <a:avLst/>
                    </a:prstGeom>
                    <a:ln>
                      <a:solidFill>
                        <a:schemeClr val="tx2"/>
                      </a:solidFill>
                    </a:ln>
                  </pic:spPr>
                </pic:pic>
              </a:graphicData>
            </a:graphic>
          </wp:inline>
        </w:drawing>
      </w:r>
    </w:p>
    <w:p w14:paraId="14829594" w14:textId="77777777" w:rsidR="00E55187" w:rsidRPr="00E55187" w:rsidRDefault="00E55187" w:rsidP="00E55187">
      <w:pPr>
        <w:spacing w:after="0" w:line="240" w:lineRule="auto"/>
        <w:rPr>
          <w:rFonts w:ascii="Franklin Gothic Book" w:eastAsia="MS Mincho" w:hAnsi="Franklin Gothic Book" w:cs="Arial"/>
          <w:sz w:val="24"/>
          <w:szCs w:val="24"/>
        </w:rPr>
      </w:pPr>
    </w:p>
    <w:bookmarkEnd w:id="3"/>
    <w:p w14:paraId="46228A5C" w14:textId="77777777" w:rsidR="00E55187" w:rsidRPr="00E55187" w:rsidRDefault="00E55187" w:rsidP="00E55187">
      <w:pPr>
        <w:spacing w:after="0" w:line="240" w:lineRule="auto"/>
        <w:rPr>
          <w:rFonts w:ascii="Franklin Gothic Book" w:eastAsia="MS Mincho" w:hAnsi="Franklin Gothic Book" w:cs="Arial"/>
          <w:sz w:val="24"/>
          <w:szCs w:val="24"/>
        </w:rPr>
      </w:pPr>
    </w:p>
    <w:p w14:paraId="3622C736" w14:textId="77777777" w:rsidR="00E55187" w:rsidRPr="00E55187" w:rsidRDefault="00E55187" w:rsidP="00E55187">
      <w:pPr>
        <w:keepNext/>
        <w:keepLines/>
        <w:spacing w:before="40" w:after="0" w:line="240" w:lineRule="auto"/>
        <w:outlineLvl w:val="1"/>
        <w:rPr>
          <w:rFonts w:ascii="Franklin Gothic Book" w:eastAsia="MS Gothic" w:hAnsi="Franklin Gothic Book" w:cs="Times New Roman"/>
          <w:b/>
          <w:sz w:val="24"/>
          <w:szCs w:val="24"/>
        </w:rPr>
      </w:pPr>
      <w:r w:rsidRPr="00E55187">
        <w:rPr>
          <w:rFonts w:ascii="Franklin Gothic Book" w:eastAsia="MS Gothic" w:hAnsi="Franklin Gothic Book" w:cs="Times New Roman"/>
          <w:b/>
          <w:sz w:val="24"/>
          <w:szCs w:val="24"/>
        </w:rPr>
        <w:tab/>
        <w:t>Request List</w:t>
      </w:r>
    </w:p>
    <w:p w14:paraId="6F4129A6" w14:textId="77777777" w:rsidR="00E55187" w:rsidRPr="00E55187" w:rsidRDefault="00E55187" w:rsidP="00E55187">
      <w:pPr>
        <w:spacing w:after="0" w:line="240" w:lineRule="auto"/>
        <w:rPr>
          <w:rFonts w:ascii="Franklin Gothic Book" w:eastAsia="MS Mincho" w:hAnsi="Franklin Gothic Book" w:cs="Arial"/>
          <w:sz w:val="24"/>
          <w:szCs w:val="24"/>
        </w:rPr>
      </w:pPr>
    </w:p>
    <w:p w14:paraId="31E7A6A3" w14:textId="77777777" w:rsidR="00E55187" w:rsidRPr="00E55187" w:rsidRDefault="00E55187" w:rsidP="00E55187">
      <w:pPr>
        <w:spacing w:after="0" w:line="240" w:lineRule="auto"/>
        <w:ind w:left="720"/>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The request list will be a majority of what you see on your dashboard. This list will include all requests that you have access to view and complete. Requests are organized with the most recently created requests at the top of the list. </w:t>
      </w:r>
    </w:p>
    <w:p w14:paraId="1EF09342" w14:textId="77777777" w:rsidR="00E55187" w:rsidRPr="00E55187" w:rsidRDefault="00E55187" w:rsidP="00E55187">
      <w:pPr>
        <w:spacing w:after="0" w:line="240" w:lineRule="auto"/>
        <w:rPr>
          <w:rFonts w:ascii="Franklin Gothic Book" w:eastAsia="MS Mincho" w:hAnsi="Franklin Gothic Book" w:cs="Arial"/>
          <w:sz w:val="24"/>
          <w:szCs w:val="24"/>
        </w:rPr>
      </w:pPr>
    </w:p>
    <w:p w14:paraId="0E4E0EDD" w14:textId="77777777" w:rsidR="00E55187" w:rsidRPr="00E55187" w:rsidRDefault="00E55187" w:rsidP="00E55187">
      <w:pPr>
        <w:keepNext/>
        <w:keepLines/>
        <w:spacing w:before="40" w:after="0" w:line="240" w:lineRule="auto"/>
        <w:ind w:left="720"/>
        <w:outlineLvl w:val="1"/>
        <w:rPr>
          <w:rFonts w:ascii="Franklin Gothic Book" w:eastAsia="MS Gothic" w:hAnsi="Franklin Gothic Book" w:cs="Times New Roman"/>
          <w:b/>
          <w:sz w:val="24"/>
          <w:szCs w:val="24"/>
        </w:rPr>
      </w:pPr>
      <w:r w:rsidRPr="00E55187">
        <w:rPr>
          <w:rFonts w:ascii="Franklin Gothic Book" w:eastAsia="MS Gothic" w:hAnsi="Franklin Gothic Book" w:cs="Times New Roman"/>
          <w:b/>
          <w:sz w:val="24"/>
          <w:szCs w:val="24"/>
        </w:rPr>
        <w:t>Filters</w:t>
      </w:r>
    </w:p>
    <w:p w14:paraId="639CFD7D" w14:textId="77777777" w:rsidR="00E55187" w:rsidRPr="00E55187" w:rsidRDefault="00E55187" w:rsidP="00E55187">
      <w:pPr>
        <w:spacing w:after="0" w:line="240" w:lineRule="auto"/>
        <w:rPr>
          <w:rFonts w:ascii="Franklin Gothic Book" w:eastAsia="MS Mincho" w:hAnsi="Franklin Gothic Book" w:cs="Arial"/>
          <w:sz w:val="24"/>
          <w:szCs w:val="24"/>
        </w:rPr>
      </w:pPr>
    </w:p>
    <w:p w14:paraId="18B59003" w14:textId="77777777" w:rsidR="00E55187" w:rsidRPr="00E55187" w:rsidRDefault="00E55187" w:rsidP="00E55187">
      <w:pPr>
        <w:spacing w:after="0" w:line="240" w:lineRule="auto"/>
        <w:ind w:firstLine="720"/>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You can filter your request list to only show certain prior authorization requests. </w:t>
      </w:r>
    </w:p>
    <w:p w14:paraId="08627046" w14:textId="77777777" w:rsidR="00E55187" w:rsidRPr="00E55187" w:rsidRDefault="00E55187" w:rsidP="00E55187">
      <w:pPr>
        <w:spacing w:after="0" w:line="240" w:lineRule="auto"/>
        <w:rPr>
          <w:rFonts w:ascii="Franklin Gothic Book" w:eastAsia="MS Mincho" w:hAnsi="Franklin Gothic Book" w:cs="Arial"/>
          <w:sz w:val="24"/>
          <w:szCs w:val="24"/>
        </w:rPr>
      </w:pPr>
    </w:p>
    <w:p w14:paraId="4379F536" w14:textId="77777777" w:rsidR="00E55187" w:rsidRPr="00E55187" w:rsidRDefault="00E55187" w:rsidP="00E55187">
      <w:pPr>
        <w:spacing w:after="0" w:line="240" w:lineRule="auto"/>
        <w:ind w:firstLine="720"/>
        <w:rPr>
          <w:rFonts w:ascii="Franklin Gothic Book" w:eastAsia="MS Mincho" w:hAnsi="Franklin Gothic Book" w:cs="Arial"/>
          <w:sz w:val="24"/>
          <w:szCs w:val="24"/>
        </w:rPr>
      </w:pPr>
      <w:r w:rsidRPr="00E55187">
        <w:rPr>
          <w:rFonts w:ascii="Franklin Gothic Book" w:eastAsia="MS Mincho" w:hAnsi="Franklin Gothic Book" w:cs="Arial"/>
          <w:sz w:val="24"/>
          <w:szCs w:val="24"/>
        </w:rPr>
        <w:t>Filter options include:</w:t>
      </w:r>
    </w:p>
    <w:p w14:paraId="38C0F2E8" w14:textId="77777777" w:rsidR="00E55187" w:rsidRPr="00E55187" w:rsidRDefault="00E55187" w:rsidP="00E55187">
      <w:pPr>
        <w:numPr>
          <w:ilvl w:val="0"/>
          <w:numId w:val="15"/>
        </w:numPr>
        <w:spacing w:after="0" w:line="240" w:lineRule="auto"/>
        <w:rPr>
          <w:rFonts w:ascii="Franklin Gothic Book" w:eastAsia="MS Mincho" w:hAnsi="Franklin Gothic Book" w:cs="Arial"/>
          <w:sz w:val="24"/>
          <w:szCs w:val="24"/>
        </w:rPr>
      </w:pPr>
      <w:r w:rsidRPr="00667931">
        <w:rPr>
          <w:rFonts w:ascii="Franklin Gothic Book" w:eastAsia="MS Mincho" w:hAnsi="Franklin Gothic Book" w:cs="Arial"/>
          <w:b/>
          <w:bCs/>
          <w:sz w:val="24"/>
          <w:szCs w:val="24"/>
        </w:rPr>
        <w:lastRenderedPageBreak/>
        <w:t>Current</w:t>
      </w:r>
      <w:r w:rsidRPr="00E55187">
        <w:rPr>
          <w:rFonts w:ascii="Franklin Gothic Book" w:eastAsia="MS Mincho" w:hAnsi="Franklin Gothic Book" w:cs="Arial"/>
          <w:sz w:val="24"/>
          <w:szCs w:val="24"/>
        </w:rPr>
        <w:t xml:space="preserve"> – New prior authorizations and requests that are still being worked on; they have not been sent to the insurance plan for final review</w:t>
      </w:r>
    </w:p>
    <w:p w14:paraId="5D338366" w14:textId="77777777" w:rsidR="00E55187" w:rsidRPr="00E55187" w:rsidRDefault="00E55187" w:rsidP="00E55187">
      <w:pPr>
        <w:numPr>
          <w:ilvl w:val="0"/>
          <w:numId w:val="5"/>
        </w:numPr>
        <w:spacing w:after="0" w:line="240" w:lineRule="auto"/>
        <w:contextualSpacing/>
        <w:rPr>
          <w:rFonts w:ascii="Franklin Gothic Book" w:eastAsia="MS Mincho" w:hAnsi="Franklin Gothic Book" w:cs="Arial"/>
          <w:sz w:val="24"/>
          <w:szCs w:val="24"/>
        </w:rPr>
      </w:pPr>
      <w:r w:rsidRPr="00667931">
        <w:rPr>
          <w:rFonts w:ascii="Franklin Gothic Book" w:eastAsia="MS Mincho" w:hAnsi="Franklin Gothic Book" w:cs="Arial"/>
          <w:b/>
          <w:bCs/>
          <w:sz w:val="24"/>
          <w:szCs w:val="24"/>
        </w:rPr>
        <w:t xml:space="preserve">Sent </w:t>
      </w:r>
      <w:r w:rsidRPr="00E55187">
        <w:rPr>
          <w:rFonts w:ascii="Franklin Gothic Book" w:eastAsia="MS Mincho" w:hAnsi="Franklin Gothic Book" w:cs="Arial"/>
          <w:sz w:val="24"/>
          <w:szCs w:val="24"/>
        </w:rPr>
        <w:t>– Prior authorization requests that have been sent to the insurance plan for final review</w:t>
      </w:r>
    </w:p>
    <w:p w14:paraId="1C44C715" w14:textId="77777777" w:rsidR="00E55187" w:rsidRPr="00E55187" w:rsidRDefault="00E55187" w:rsidP="00E55187">
      <w:pPr>
        <w:numPr>
          <w:ilvl w:val="0"/>
          <w:numId w:val="5"/>
        </w:numPr>
        <w:spacing w:after="0" w:line="240" w:lineRule="auto"/>
        <w:contextualSpacing/>
        <w:rPr>
          <w:rFonts w:ascii="Franklin Gothic Book" w:eastAsia="MS Mincho" w:hAnsi="Franklin Gothic Book" w:cs="Arial"/>
          <w:sz w:val="24"/>
          <w:szCs w:val="24"/>
        </w:rPr>
      </w:pPr>
      <w:r w:rsidRPr="00667931">
        <w:rPr>
          <w:rFonts w:ascii="Franklin Gothic Book" w:eastAsia="MS Mincho" w:hAnsi="Franklin Gothic Book" w:cs="Arial"/>
          <w:b/>
          <w:bCs/>
          <w:sz w:val="24"/>
          <w:szCs w:val="24"/>
        </w:rPr>
        <w:t>Determined</w:t>
      </w:r>
      <w:r w:rsidRPr="00E55187">
        <w:rPr>
          <w:rFonts w:ascii="Franklin Gothic Book" w:eastAsia="MS Mincho" w:hAnsi="Franklin Gothic Book" w:cs="Arial"/>
          <w:sz w:val="24"/>
          <w:szCs w:val="24"/>
        </w:rPr>
        <w:t xml:space="preserve"> – Prior authorization requests that have received a determination from the insurance plan as a result of final review </w:t>
      </w:r>
    </w:p>
    <w:p w14:paraId="1596411B" w14:textId="77777777" w:rsidR="00E55187" w:rsidRPr="00E55187" w:rsidRDefault="00E55187" w:rsidP="00E55187">
      <w:pPr>
        <w:numPr>
          <w:ilvl w:val="0"/>
          <w:numId w:val="5"/>
        </w:numPr>
        <w:spacing w:after="0" w:line="240" w:lineRule="auto"/>
        <w:contextualSpacing/>
        <w:rPr>
          <w:rFonts w:ascii="Franklin Gothic Book" w:eastAsia="MS Mincho" w:hAnsi="Franklin Gothic Book" w:cs="Arial"/>
          <w:sz w:val="24"/>
          <w:szCs w:val="24"/>
        </w:rPr>
      </w:pPr>
      <w:r w:rsidRPr="00667931">
        <w:rPr>
          <w:rFonts w:ascii="Franklin Gothic Book" w:eastAsia="MS Mincho" w:hAnsi="Franklin Gothic Book" w:cs="Arial"/>
          <w:b/>
          <w:bCs/>
          <w:sz w:val="24"/>
          <w:szCs w:val="24"/>
        </w:rPr>
        <w:t>Archived</w:t>
      </w:r>
      <w:r w:rsidRPr="00E55187">
        <w:rPr>
          <w:rFonts w:ascii="Franklin Gothic Book" w:eastAsia="MS Mincho" w:hAnsi="Franklin Gothic Book" w:cs="Arial"/>
          <w:sz w:val="24"/>
          <w:szCs w:val="24"/>
        </w:rPr>
        <w:t xml:space="preserve"> – Prior authorization requests that have been removed from the previous 3 filters; these requests are still available to be viewed, but they are no longer able to be edited </w:t>
      </w:r>
    </w:p>
    <w:p w14:paraId="404C5F6E" w14:textId="77777777" w:rsidR="00E55187" w:rsidRPr="00E55187" w:rsidRDefault="00E55187" w:rsidP="00E55187">
      <w:pPr>
        <w:spacing w:after="0" w:line="240" w:lineRule="auto"/>
        <w:rPr>
          <w:rFonts w:ascii="Franklin Gothic Book" w:eastAsia="MS Mincho" w:hAnsi="Franklin Gothic Book" w:cs="Arial"/>
          <w:sz w:val="24"/>
          <w:szCs w:val="24"/>
        </w:rPr>
      </w:pPr>
    </w:p>
    <w:p w14:paraId="446D24CC" w14:textId="51B98976" w:rsidR="0031073C" w:rsidRDefault="0031073C" w:rsidP="0031073C">
      <w:pPr>
        <w:keepNext/>
        <w:keepLines/>
        <w:spacing w:before="40" w:after="0" w:line="240" w:lineRule="auto"/>
        <w:ind w:firstLine="720"/>
        <w:outlineLvl w:val="1"/>
        <w:rPr>
          <w:rFonts w:ascii="Franklin Gothic Book" w:eastAsia="MS Gothic" w:hAnsi="Franklin Gothic Book" w:cs="Times New Roman"/>
          <w:b/>
          <w:sz w:val="24"/>
          <w:szCs w:val="24"/>
        </w:rPr>
      </w:pPr>
      <w:r>
        <w:rPr>
          <w:rFonts w:ascii="Franklin Gothic Book" w:eastAsia="MS Gothic" w:hAnsi="Franklin Gothic Book" w:cs="Times New Roman"/>
          <w:b/>
          <w:sz w:val="24"/>
          <w:szCs w:val="24"/>
        </w:rPr>
        <w:t>Manage Prescribers</w:t>
      </w:r>
    </w:p>
    <w:p w14:paraId="7A7345F0" w14:textId="77777777" w:rsidR="00C61116" w:rsidRDefault="00C61116" w:rsidP="0031073C">
      <w:pPr>
        <w:keepNext/>
        <w:keepLines/>
        <w:spacing w:before="40" w:after="0" w:line="240" w:lineRule="auto"/>
        <w:ind w:firstLine="720"/>
        <w:outlineLvl w:val="1"/>
        <w:rPr>
          <w:rFonts w:ascii="Franklin Gothic Book" w:eastAsia="MS Gothic" w:hAnsi="Franklin Gothic Book" w:cs="Times New Roman"/>
          <w:b/>
          <w:sz w:val="24"/>
          <w:szCs w:val="24"/>
        </w:rPr>
      </w:pPr>
    </w:p>
    <w:p w14:paraId="31A37889" w14:textId="5B83D035" w:rsidR="008E208C" w:rsidRDefault="00EF6B46" w:rsidP="008E208C">
      <w:pPr>
        <w:pStyle w:val="CommentText"/>
        <w:ind w:left="720"/>
      </w:pPr>
      <w:r>
        <w:t>Select when to</w:t>
      </w:r>
      <w:r w:rsidR="008E208C">
        <w:t xml:space="preserve"> receiv</w:t>
      </w:r>
      <w:r>
        <w:t xml:space="preserve">e </w:t>
      </w:r>
      <w:r w:rsidR="008E208C" w:rsidRPr="00012384">
        <w:rPr>
          <w:b/>
          <w:bCs/>
          <w:i/>
          <w:iCs/>
        </w:rPr>
        <w:t>auto-shared</w:t>
      </w:r>
      <w:r w:rsidR="008E208C">
        <w:t xml:space="preserve"> PA requests: </w:t>
      </w:r>
    </w:p>
    <w:p w14:paraId="6753E573" w14:textId="77777777" w:rsidR="008E208C" w:rsidRDefault="008E208C" w:rsidP="008E208C">
      <w:pPr>
        <w:pStyle w:val="CommentText"/>
        <w:ind w:left="720"/>
      </w:pPr>
    </w:p>
    <w:p w14:paraId="18966A23" w14:textId="77777777" w:rsidR="008E208C" w:rsidRDefault="008E208C" w:rsidP="008E208C">
      <w:pPr>
        <w:pStyle w:val="CommentText"/>
        <w:numPr>
          <w:ilvl w:val="0"/>
          <w:numId w:val="14"/>
        </w:numPr>
      </w:pPr>
      <w:r>
        <w:t>As soon as a prescriber sends a prescription to the pharmacy</w:t>
      </w:r>
    </w:p>
    <w:p w14:paraId="5D726FC5" w14:textId="77777777" w:rsidR="008E208C" w:rsidRDefault="008E208C" w:rsidP="008E208C">
      <w:pPr>
        <w:pStyle w:val="CommentText"/>
        <w:numPr>
          <w:ilvl w:val="0"/>
          <w:numId w:val="14"/>
        </w:numPr>
      </w:pPr>
      <w:r>
        <w:t>Once the claim is rejected at the pharmacy</w:t>
      </w:r>
    </w:p>
    <w:p w14:paraId="78F0A248" w14:textId="0A36B51B" w:rsidR="00C61116" w:rsidRPr="00545B7E" w:rsidRDefault="008E208C" w:rsidP="00D945AC">
      <w:pPr>
        <w:pStyle w:val="ListParagraph"/>
        <w:keepNext/>
        <w:keepLines/>
        <w:numPr>
          <w:ilvl w:val="0"/>
          <w:numId w:val="14"/>
        </w:numPr>
        <w:spacing w:before="40" w:after="0" w:line="240" w:lineRule="auto"/>
        <w:outlineLvl w:val="1"/>
        <w:rPr>
          <w:rFonts w:ascii="Franklin Gothic Book" w:eastAsia="MS Gothic" w:hAnsi="Franklin Gothic Book" w:cs="Times New Roman"/>
          <w:sz w:val="24"/>
          <w:szCs w:val="24"/>
        </w:rPr>
      </w:pPr>
      <w:r w:rsidRPr="00545B7E">
        <w:rPr>
          <w:rFonts w:ascii="Franklin Gothic Book" w:hAnsi="Franklin Gothic Book"/>
          <w:sz w:val="24"/>
          <w:szCs w:val="24"/>
        </w:rPr>
        <w:t>Do not auto-share any PA requests</w:t>
      </w:r>
    </w:p>
    <w:p w14:paraId="142C35F7" w14:textId="5A56B983" w:rsidR="0031073C" w:rsidRDefault="0031073C" w:rsidP="0031073C">
      <w:pPr>
        <w:keepNext/>
        <w:keepLines/>
        <w:spacing w:before="40" w:after="0" w:line="240" w:lineRule="auto"/>
        <w:ind w:firstLine="720"/>
        <w:outlineLvl w:val="1"/>
        <w:rPr>
          <w:rFonts w:ascii="Franklin Gothic Book" w:eastAsia="MS Gothic" w:hAnsi="Franklin Gothic Book" w:cs="Times New Roman"/>
          <w:b/>
          <w:sz w:val="24"/>
          <w:szCs w:val="24"/>
        </w:rPr>
      </w:pPr>
    </w:p>
    <w:p w14:paraId="4C17C7BB" w14:textId="5B789D0A" w:rsidR="0031073C" w:rsidRDefault="00921D8F" w:rsidP="00CC01DA">
      <w:pPr>
        <w:keepNext/>
        <w:keepLines/>
        <w:spacing w:before="40" w:after="0" w:line="240" w:lineRule="auto"/>
        <w:ind w:left="720"/>
        <w:outlineLvl w:val="1"/>
        <w:rPr>
          <w:rFonts w:ascii="Franklin Gothic Book" w:eastAsia="MS Gothic" w:hAnsi="Franklin Gothic Book" w:cs="Times New Roman"/>
          <w:bCs/>
          <w:sz w:val="24"/>
          <w:szCs w:val="24"/>
        </w:rPr>
      </w:pPr>
      <w:r>
        <w:rPr>
          <w:rFonts w:ascii="Franklin Gothic Book" w:eastAsia="MS Gothic" w:hAnsi="Franklin Gothic Book" w:cs="Times New Roman"/>
          <w:bCs/>
          <w:sz w:val="24"/>
          <w:szCs w:val="24"/>
        </w:rPr>
        <w:t>Use</w:t>
      </w:r>
      <w:r w:rsidR="00111226">
        <w:rPr>
          <w:rFonts w:ascii="Franklin Gothic Book" w:eastAsia="MS Gothic" w:hAnsi="Franklin Gothic Book" w:cs="Times New Roman"/>
          <w:b/>
          <w:i/>
          <w:iCs/>
          <w:sz w:val="24"/>
          <w:szCs w:val="24"/>
        </w:rPr>
        <w:t xml:space="preserve"> </w:t>
      </w:r>
      <w:r w:rsidR="000B05FD">
        <w:rPr>
          <w:rFonts w:ascii="Franklin Gothic Book" w:eastAsia="MS Gothic" w:hAnsi="Franklin Gothic Book" w:cs="Times New Roman"/>
          <w:b/>
          <w:i/>
          <w:iCs/>
          <w:sz w:val="24"/>
          <w:szCs w:val="24"/>
        </w:rPr>
        <w:t>select</w:t>
      </w:r>
      <w:r w:rsidR="00CC01DA" w:rsidRPr="00861099">
        <w:rPr>
          <w:rFonts w:ascii="Franklin Gothic Book" w:eastAsia="MS Gothic" w:hAnsi="Franklin Gothic Book" w:cs="Times New Roman"/>
          <w:b/>
          <w:i/>
          <w:iCs/>
          <w:sz w:val="24"/>
          <w:szCs w:val="24"/>
        </w:rPr>
        <w:t xml:space="preserve"> prescribers</w:t>
      </w:r>
      <w:r w:rsidR="00560CFC">
        <w:rPr>
          <w:rFonts w:ascii="Franklin Gothic Book" w:eastAsia="MS Gothic" w:hAnsi="Franklin Gothic Book" w:cs="Times New Roman"/>
          <w:bCs/>
          <w:sz w:val="24"/>
          <w:szCs w:val="24"/>
        </w:rPr>
        <w:t xml:space="preserve"> to </w:t>
      </w:r>
      <w:r w:rsidR="00AA53CA">
        <w:rPr>
          <w:rFonts w:ascii="Franklin Gothic Book" w:eastAsia="MS Gothic" w:hAnsi="Franklin Gothic Book" w:cs="Times New Roman"/>
          <w:bCs/>
          <w:sz w:val="24"/>
          <w:szCs w:val="24"/>
        </w:rPr>
        <w:t>choose</w:t>
      </w:r>
      <w:r w:rsidR="001A455B">
        <w:rPr>
          <w:rFonts w:ascii="Franklin Gothic Book" w:eastAsia="MS Gothic" w:hAnsi="Franklin Gothic Book" w:cs="Times New Roman"/>
          <w:bCs/>
          <w:sz w:val="24"/>
          <w:szCs w:val="24"/>
        </w:rPr>
        <w:t xml:space="preserve"> </w:t>
      </w:r>
      <w:r w:rsidR="00560CFC">
        <w:rPr>
          <w:rFonts w:ascii="Franklin Gothic Book" w:eastAsia="MS Gothic" w:hAnsi="Franklin Gothic Book" w:cs="Times New Roman"/>
          <w:bCs/>
          <w:sz w:val="24"/>
          <w:szCs w:val="24"/>
        </w:rPr>
        <w:t xml:space="preserve">which </w:t>
      </w:r>
      <w:r w:rsidR="00DA5927">
        <w:rPr>
          <w:rFonts w:ascii="Franklin Gothic Book" w:eastAsia="MS Gothic" w:hAnsi="Franklin Gothic Book" w:cs="Times New Roman"/>
          <w:bCs/>
          <w:sz w:val="24"/>
          <w:szCs w:val="24"/>
        </w:rPr>
        <w:t xml:space="preserve">prescribers </w:t>
      </w:r>
      <w:r w:rsidR="00861099">
        <w:rPr>
          <w:rFonts w:ascii="Franklin Gothic Book" w:eastAsia="MS Gothic" w:hAnsi="Franklin Gothic Book" w:cs="Times New Roman"/>
          <w:bCs/>
          <w:sz w:val="24"/>
          <w:szCs w:val="24"/>
        </w:rPr>
        <w:t xml:space="preserve">to </w:t>
      </w:r>
      <w:r w:rsidR="00CC01DA" w:rsidRPr="00CC01DA">
        <w:rPr>
          <w:rFonts w:ascii="Franklin Gothic Book" w:eastAsia="MS Gothic" w:hAnsi="Franklin Gothic Book" w:cs="Times New Roman"/>
          <w:bCs/>
          <w:sz w:val="24"/>
          <w:szCs w:val="24"/>
        </w:rPr>
        <w:t>automatically receive PA request</w:t>
      </w:r>
      <w:r w:rsidR="004E512A">
        <w:rPr>
          <w:rFonts w:ascii="Franklin Gothic Book" w:eastAsia="MS Gothic" w:hAnsi="Franklin Gothic Book" w:cs="Times New Roman"/>
          <w:bCs/>
          <w:sz w:val="24"/>
          <w:szCs w:val="24"/>
        </w:rPr>
        <w:t>s</w:t>
      </w:r>
      <w:r w:rsidR="00CC01DA" w:rsidRPr="00CC01DA">
        <w:rPr>
          <w:rFonts w:ascii="Franklin Gothic Book" w:eastAsia="MS Gothic" w:hAnsi="Franklin Gothic Book" w:cs="Times New Roman"/>
          <w:bCs/>
          <w:sz w:val="24"/>
          <w:szCs w:val="24"/>
        </w:rPr>
        <w:t xml:space="preserve"> for. </w:t>
      </w:r>
    </w:p>
    <w:p w14:paraId="227247AD" w14:textId="77777777" w:rsidR="00CC01DA" w:rsidRPr="00E55187" w:rsidRDefault="00CC01DA" w:rsidP="00CC01DA">
      <w:pPr>
        <w:keepNext/>
        <w:keepLines/>
        <w:spacing w:before="40" w:after="0" w:line="240" w:lineRule="auto"/>
        <w:ind w:left="720"/>
        <w:outlineLvl w:val="1"/>
        <w:rPr>
          <w:rFonts w:ascii="Franklin Gothic Book" w:eastAsia="MS Gothic" w:hAnsi="Franklin Gothic Book" w:cs="Times New Roman"/>
          <w:bCs/>
          <w:sz w:val="24"/>
          <w:szCs w:val="24"/>
        </w:rPr>
      </w:pPr>
    </w:p>
    <w:p w14:paraId="39D72C0D" w14:textId="77777777" w:rsidR="0031073C" w:rsidRPr="00E55187" w:rsidRDefault="0031073C" w:rsidP="0031073C">
      <w:pPr>
        <w:numPr>
          <w:ilvl w:val="0"/>
          <w:numId w:val="1"/>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From your dashboard, click “Manage Prescribers”</w:t>
      </w:r>
    </w:p>
    <w:p w14:paraId="0EC1B622" w14:textId="77777777" w:rsidR="0031073C" w:rsidRPr="00E55187" w:rsidRDefault="0031073C" w:rsidP="0031073C">
      <w:pPr>
        <w:numPr>
          <w:ilvl w:val="0"/>
          <w:numId w:val="1"/>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Check or uncheck the box next to prescribers you would like to add or remove from auto-share</w:t>
      </w:r>
    </w:p>
    <w:p w14:paraId="3874EDCD" w14:textId="77777777" w:rsidR="0031073C" w:rsidRPr="00E55187" w:rsidRDefault="0031073C" w:rsidP="0031073C">
      <w:pPr>
        <w:numPr>
          <w:ilvl w:val="0"/>
          <w:numId w:val="1"/>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Click “Update” in the upper right corner of the page </w:t>
      </w:r>
    </w:p>
    <w:p w14:paraId="68019488" w14:textId="77777777" w:rsidR="0031073C" w:rsidRPr="00E55187" w:rsidRDefault="0031073C" w:rsidP="0031073C">
      <w:pPr>
        <w:spacing w:after="0" w:line="240" w:lineRule="auto"/>
        <w:rPr>
          <w:rFonts w:ascii="Franklin Gothic Book" w:eastAsia="MS Mincho" w:hAnsi="Franklin Gothic Book" w:cs="Arial"/>
          <w:sz w:val="24"/>
          <w:szCs w:val="24"/>
        </w:rPr>
      </w:pPr>
    </w:p>
    <w:p w14:paraId="1FAC07A4" w14:textId="77777777" w:rsidR="0031073C" w:rsidRPr="00E55187" w:rsidRDefault="0031073C" w:rsidP="0031073C">
      <w:pPr>
        <w:spacing w:after="0" w:line="240" w:lineRule="auto"/>
        <w:ind w:left="720"/>
        <w:rPr>
          <w:rFonts w:ascii="Franklin Gothic Book" w:eastAsia="MS Mincho" w:hAnsi="Franklin Gothic Book" w:cs="Arial"/>
          <w:sz w:val="24"/>
          <w:szCs w:val="24"/>
        </w:rPr>
      </w:pPr>
      <w:r w:rsidRPr="00E55187">
        <w:rPr>
          <w:rFonts w:ascii="Franklin Gothic Book" w:eastAsia="MS Mincho" w:hAnsi="Franklin Gothic Book" w:cs="Arial"/>
          <w:sz w:val="24"/>
          <w:szCs w:val="24"/>
        </w:rPr>
        <w:t>Your changes will take place immediately.</w:t>
      </w:r>
    </w:p>
    <w:p w14:paraId="6184F30D" w14:textId="77777777" w:rsidR="0031073C" w:rsidRDefault="0031073C" w:rsidP="00E55187">
      <w:pPr>
        <w:keepNext/>
        <w:keepLines/>
        <w:spacing w:before="40" w:after="0" w:line="240" w:lineRule="auto"/>
        <w:ind w:firstLine="720"/>
        <w:outlineLvl w:val="1"/>
        <w:rPr>
          <w:rFonts w:ascii="Franklin Gothic Book" w:eastAsia="MS Gothic" w:hAnsi="Franklin Gothic Book" w:cs="Times New Roman"/>
          <w:b/>
          <w:sz w:val="24"/>
          <w:szCs w:val="24"/>
        </w:rPr>
      </w:pPr>
    </w:p>
    <w:p w14:paraId="4CF5E8C2" w14:textId="4B45F2B7" w:rsidR="00E55187" w:rsidRPr="00E55187" w:rsidRDefault="00E55187" w:rsidP="00E55187">
      <w:pPr>
        <w:keepNext/>
        <w:keepLines/>
        <w:spacing w:before="40" w:after="0" w:line="240" w:lineRule="auto"/>
        <w:ind w:firstLine="720"/>
        <w:outlineLvl w:val="1"/>
        <w:rPr>
          <w:rFonts w:ascii="Franklin Gothic Book" w:eastAsia="MS Gothic" w:hAnsi="Franklin Gothic Book" w:cs="Times New Roman"/>
          <w:b/>
          <w:sz w:val="24"/>
          <w:szCs w:val="24"/>
        </w:rPr>
      </w:pPr>
      <w:r w:rsidRPr="00E55187">
        <w:rPr>
          <w:rFonts w:ascii="Franklin Gothic Book" w:eastAsia="MS Gothic" w:hAnsi="Franklin Gothic Book" w:cs="Times New Roman"/>
          <w:b/>
          <w:sz w:val="24"/>
          <w:szCs w:val="24"/>
        </w:rPr>
        <w:t>Searching for a PA</w:t>
      </w:r>
    </w:p>
    <w:p w14:paraId="10EF469A" w14:textId="77777777" w:rsidR="00E55187" w:rsidRPr="00E55187" w:rsidRDefault="00E55187" w:rsidP="00E55187">
      <w:pPr>
        <w:spacing w:after="0" w:line="240" w:lineRule="auto"/>
        <w:rPr>
          <w:rFonts w:ascii="Franklin Gothic Book" w:eastAsia="MS Mincho" w:hAnsi="Franklin Gothic Book" w:cs="Arial"/>
          <w:sz w:val="24"/>
          <w:szCs w:val="24"/>
        </w:rPr>
      </w:pPr>
    </w:p>
    <w:p w14:paraId="4674398B" w14:textId="184A0296" w:rsidR="00E55187" w:rsidRPr="00E55187" w:rsidRDefault="00E55187" w:rsidP="00E55187">
      <w:pPr>
        <w:spacing w:after="0" w:line="240" w:lineRule="auto"/>
        <w:ind w:left="720"/>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A specific prior authorization request can be found using the “Search” bar on the dashboard. You can search for a request by following the steps below. </w:t>
      </w:r>
    </w:p>
    <w:p w14:paraId="73D05ACA" w14:textId="77777777" w:rsidR="00E55187" w:rsidRPr="00E55187" w:rsidRDefault="00E55187" w:rsidP="00E55187">
      <w:pPr>
        <w:spacing w:after="0" w:line="240" w:lineRule="auto"/>
        <w:ind w:left="720"/>
        <w:rPr>
          <w:rFonts w:ascii="Franklin Gothic Book" w:eastAsia="MS Mincho" w:hAnsi="Franklin Gothic Book" w:cs="Arial"/>
          <w:sz w:val="24"/>
          <w:szCs w:val="24"/>
        </w:rPr>
      </w:pPr>
    </w:p>
    <w:p w14:paraId="4D97E1DC" w14:textId="77777777" w:rsidR="00E55187" w:rsidRPr="00E55187" w:rsidRDefault="00E55187" w:rsidP="00E55187">
      <w:pPr>
        <w:numPr>
          <w:ilvl w:val="0"/>
          <w:numId w:val="11"/>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In the search bar, type one of the following:</w:t>
      </w:r>
    </w:p>
    <w:p w14:paraId="56C0A52A" w14:textId="77777777" w:rsidR="00E55187" w:rsidRPr="00E55187" w:rsidRDefault="00E55187" w:rsidP="00E55187">
      <w:pPr>
        <w:numPr>
          <w:ilvl w:val="1"/>
          <w:numId w:val="11"/>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Key</w:t>
      </w:r>
    </w:p>
    <w:p w14:paraId="378D19D8" w14:textId="77777777" w:rsidR="00E55187" w:rsidRPr="00E55187" w:rsidRDefault="00E55187" w:rsidP="00E55187">
      <w:pPr>
        <w:numPr>
          <w:ilvl w:val="1"/>
          <w:numId w:val="11"/>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Patient name</w:t>
      </w:r>
    </w:p>
    <w:p w14:paraId="3B25484A" w14:textId="77777777" w:rsidR="00E55187" w:rsidRPr="00E55187" w:rsidRDefault="00E55187" w:rsidP="00E55187">
      <w:pPr>
        <w:numPr>
          <w:ilvl w:val="1"/>
          <w:numId w:val="11"/>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Medication name </w:t>
      </w:r>
    </w:p>
    <w:p w14:paraId="20530A0A" w14:textId="77777777" w:rsidR="00E55187" w:rsidRPr="00E55187" w:rsidRDefault="00E55187" w:rsidP="00E55187">
      <w:pPr>
        <w:numPr>
          <w:ilvl w:val="0"/>
          <w:numId w:val="11"/>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Press Enter or click the magnifying glass at the end of the search bar </w:t>
      </w:r>
    </w:p>
    <w:p w14:paraId="2CB4DC3A" w14:textId="77777777" w:rsidR="00E55187" w:rsidRPr="00E55187" w:rsidRDefault="00E55187" w:rsidP="00E55187">
      <w:pPr>
        <w:numPr>
          <w:ilvl w:val="0"/>
          <w:numId w:val="11"/>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PA requests matching your criteria will appear in the request list</w:t>
      </w:r>
    </w:p>
    <w:p w14:paraId="692AD778" w14:textId="77777777" w:rsidR="00E55187" w:rsidRPr="00E55187" w:rsidRDefault="00E55187" w:rsidP="00E55187">
      <w:pPr>
        <w:spacing w:after="0" w:line="240" w:lineRule="auto"/>
        <w:rPr>
          <w:rFonts w:ascii="Franklin Gothic Book" w:eastAsia="MS Mincho" w:hAnsi="Franklin Gothic Book" w:cs="Arial"/>
          <w:sz w:val="24"/>
          <w:szCs w:val="24"/>
        </w:rPr>
      </w:pPr>
    </w:p>
    <w:p w14:paraId="2B990869" w14:textId="77777777" w:rsidR="00E55187" w:rsidRPr="00E55187" w:rsidRDefault="00E55187" w:rsidP="00E55187">
      <w:pPr>
        <w:keepNext/>
        <w:keepLines/>
        <w:spacing w:before="40" w:after="0" w:line="240" w:lineRule="auto"/>
        <w:ind w:firstLine="720"/>
        <w:outlineLvl w:val="1"/>
        <w:rPr>
          <w:rFonts w:ascii="Franklin Gothic Book" w:eastAsia="MS Gothic" w:hAnsi="Franklin Gothic Book" w:cs="Times New Roman"/>
          <w:b/>
          <w:sz w:val="24"/>
          <w:szCs w:val="24"/>
        </w:rPr>
      </w:pPr>
      <w:r w:rsidRPr="00E55187">
        <w:rPr>
          <w:rFonts w:ascii="Franklin Gothic Book" w:eastAsia="MS Gothic" w:hAnsi="Franklin Gothic Book" w:cs="Times New Roman"/>
          <w:b/>
          <w:sz w:val="24"/>
          <w:szCs w:val="24"/>
        </w:rPr>
        <w:t>Enter Key – Accessing a Pharmacy Initiated PA</w:t>
      </w:r>
    </w:p>
    <w:p w14:paraId="28E47A9D" w14:textId="77777777" w:rsidR="00E55187" w:rsidRPr="00E55187" w:rsidRDefault="00E55187" w:rsidP="00E55187">
      <w:pPr>
        <w:spacing w:after="0" w:line="240" w:lineRule="auto"/>
        <w:rPr>
          <w:rFonts w:ascii="Franklin Gothic Book" w:eastAsia="MS Mincho" w:hAnsi="Franklin Gothic Book" w:cs="Arial"/>
          <w:color w:val="FF0000"/>
          <w:sz w:val="24"/>
          <w:szCs w:val="24"/>
        </w:rPr>
      </w:pPr>
    </w:p>
    <w:p w14:paraId="2AE1E6A8" w14:textId="50C13005" w:rsidR="00E55187" w:rsidRDefault="00E55187" w:rsidP="00DC0C06">
      <w:pPr>
        <w:spacing w:after="0" w:line="240" w:lineRule="auto"/>
        <w:ind w:left="720"/>
        <w:rPr>
          <w:rFonts w:ascii="Franklin Gothic Book" w:eastAsia="MS Mincho" w:hAnsi="Franklin Gothic Book" w:cs="Arial"/>
          <w:sz w:val="24"/>
          <w:szCs w:val="24"/>
        </w:rPr>
      </w:pPr>
      <w:r w:rsidRPr="00E55187">
        <w:rPr>
          <w:rFonts w:ascii="Franklin Gothic Book" w:eastAsia="MS Mincho" w:hAnsi="Franklin Gothic Book" w:cs="Arial"/>
          <w:sz w:val="24"/>
          <w:szCs w:val="24"/>
        </w:rPr>
        <w:t>To access a PA that has been initiated by a pharmacy, follow the steps below.</w:t>
      </w:r>
    </w:p>
    <w:p w14:paraId="1E5C0FF4" w14:textId="77777777" w:rsidR="00DC0C06" w:rsidRPr="00E55187" w:rsidRDefault="00DC0C06" w:rsidP="00DC0C06">
      <w:pPr>
        <w:spacing w:after="0" w:line="240" w:lineRule="auto"/>
        <w:ind w:left="720"/>
        <w:rPr>
          <w:rFonts w:ascii="Franklin Gothic Book" w:eastAsia="MS Mincho" w:hAnsi="Franklin Gothic Book" w:cs="Arial"/>
          <w:sz w:val="24"/>
          <w:szCs w:val="24"/>
        </w:rPr>
      </w:pPr>
    </w:p>
    <w:p w14:paraId="68B7E482" w14:textId="77777777" w:rsidR="00E55187" w:rsidRPr="00E55187" w:rsidRDefault="00E55187" w:rsidP="00E55187">
      <w:pPr>
        <w:numPr>
          <w:ilvl w:val="0"/>
          <w:numId w:val="6"/>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From your dashboard, click the “Enter Key” button on the left side of the page</w:t>
      </w:r>
    </w:p>
    <w:p w14:paraId="71C64EE7" w14:textId="77777777" w:rsidR="00E55187" w:rsidRPr="00E55187" w:rsidRDefault="00E55187" w:rsidP="00E55187">
      <w:pPr>
        <w:numPr>
          <w:ilvl w:val="0"/>
          <w:numId w:val="6"/>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Enter the requested information that you received via fax from the pharmacy </w:t>
      </w:r>
    </w:p>
    <w:p w14:paraId="5FCDE189" w14:textId="77777777" w:rsidR="00E55187" w:rsidRPr="00E55187" w:rsidRDefault="00E55187" w:rsidP="00E55187">
      <w:pPr>
        <w:numPr>
          <w:ilvl w:val="0"/>
          <w:numId w:val="6"/>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Click “View and submit PA”</w:t>
      </w:r>
    </w:p>
    <w:p w14:paraId="78523B14" w14:textId="77777777" w:rsidR="00E55187" w:rsidRPr="00E55187" w:rsidRDefault="00E55187" w:rsidP="00E55187">
      <w:pPr>
        <w:spacing w:after="0" w:line="240" w:lineRule="auto"/>
        <w:rPr>
          <w:rFonts w:ascii="Franklin Gothic Book" w:eastAsia="MS Mincho" w:hAnsi="Franklin Gothic Book" w:cs="Arial"/>
          <w:sz w:val="24"/>
          <w:szCs w:val="24"/>
        </w:rPr>
      </w:pPr>
    </w:p>
    <w:p w14:paraId="05B16734" w14:textId="77777777" w:rsidR="00E55187" w:rsidRPr="00E55187" w:rsidRDefault="00E55187" w:rsidP="00E55187">
      <w:pPr>
        <w:keepNext/>
        <w:keepLines/>
        <w:spacing w:before="40" w:after="0" w:line="240" w:lineRule="auto"/>
        <w:ind w:firstLine="720"/>
        <w:outlineLvl w:val="1"/>
        <w:rPr>
          <w:rFonts w:ascii="Franklin Gothic Book" w:eastAsia="MS Gothic" w:hAnsi="Franklin Gothic Book" w:cs="Times New Roman"/>
          <w:b/>
          <w:sz w:val="24"/>
          <w:szCs w:val="24"/>
        </w:rPr>
      </w:pPr>
      <w:r w:rsidRPr="00E55187">
        <w:rPr>
          <w:rFonts w:ascii="Franklin Gothic Book" w:eastAsia="MS Gothic" w:hAnsi="Franklin Gothic Book" w:cs="Times New Roman"/>
          <w:b/>
          <w:sz w:val="24"/>
          <w:szCs w:val="24"/>
        </w:rPr>
        <w:t>Start New – Manually Create New PA</w:t>
      </w:r>
    </w:p>
    <w:p w14:paraId="01D0EFF7" w14:textId="77777777" w:rsidR="00E55187" w:rsidRPr="00E55187" w:rsidRDefault="00E55187" w:rsidP="00E55187">
      <w:pPr>
        <w:spacing w:after="0" w:line="240" w:lineRule="auto"/>
        <w:rPr>
          <w:rFonts w:ascii="Franklin Gothic Book" w:eastAsia="MS Mincho" w:hAnsi="Franklin Gothic Book" w:cs="Arial"/>
          <w:sz w:val="24"/>
          <w:szCs w:val="24"/>
        </w:rPr>
      </w:pPr>
    </w:p>
    <w:p w14:paraId="47928171" w14:textId="77777777" w:rsidR="00E55187" w:rsidRPr="00E55187" w:rsidRDefault="00E55187" w:rsidP="00E55187">
      <w:pPr>
        <w:spacing w:after="0" w:line="240" w:lineRule="auto"/>
        <w:ind w:left="720"/>
        <w:rPr>
          <w:rFonts w:ascii="Franklin Gothic Book" w:eastAsia="MS Mincho" w:hAnsi="Franklin Gothic Book" w:cs="Arial"/>
          <w:sz w:val="24"/>
          <w:szCs w:val="24"/>
        </w:rPr>
      </w:pPr>
      <w:r w:rsidRPr="00E55187">
        <w:rPr>
          <w:rFonts w:ascii="Franklin Gothic Book" w:eastAsia="MS Mincho" w:hAnsi="Franklin Gothic Book" w:cs="Arial"/>
          <w:sz w:val="24"/>
          <w:szCs w:val="24"/>
        </w:rPr>
        <w:t>If a PA is needed but it has not been started by the pharmacy, you will need to start a new PA.  To start a new request, follow the steps below.</w:t>
      </w:r>
    </w:p>
    <w:p w14:paraId="5A7C940F" w14:textId="77777777" w:rsidR="00E55187" w:rsidRPr="00E55187" w:rsidRDefault="00E55187" w:rsidP="00E55187">
      <w:pPr>
        <w:spacing w:after="0" w:line="240" w:lineRule="auto"/>
        <w:ind w:left="720" w:firstLine="720"/>
        <w:rPr>
          <w:rFonts w:ascii="Franklin Gothic Book" w:eastAsia="MS Mincho" w:hAnsi="Franklin Gothic Book" w:cs="Arial"/>
          <w:b/>
          <w:bCs/>
          <w:sz w:val="24"/>
          <w:szCs w:val="24"/>
        </w:rPr>
      </w:pPr>
    </w:p>
    <w:p w14:paraId="14A10562" w14:textId="77777777" w:rsidR="00E55187" w:rsidRPr="00E55187" w:rsidRDefault="00E55187" w:rsidP="00E55187">
      <w:pPr>
        <w:numPr>
          <w:ilvl w:val="0"/>
          <w:numId w:val="7"/>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From the dashboard, click the “Start New” button on the left side of the page</w:t>
      </w:r>
    </w:p>
    <w:p w14:paraId="00582E03" w14:textId="77777777" w:rsidR="00E55187" w:rsidRPr="00E55187" w:rsidRDefault="00E55187" w:rsidP="00E55187">
      <w:pPr>
        <w:numPr>
          <w:ilvl w:val="0"/>
          <w:numId w:val="7"/>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Enter the medication name, and click on the correct dosage and form of the medication you need </w:t>
      </w:r>
    </w:p>
    <w:p w14:paraId="51E9DF69" w14:textId="77777777" w:rsidR="00E55187" w:rsidRPr="00E55187" w:rsidRDefault="00E55187" w:rsidP="00E55187">
      <w:pPr>
        <w:numPr>
          <w:ilvl w:val="0"/>
          <w:numId w:val="7"/>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Enter the patient’s prescription insurance information </w:t>
      </w:r>
    </w:p>
    <w:p w14:paraId="142CB370" w14:textId="77777777" w:rsidR="00E55187" w:rsidRPr="00E55187" w:rsidRDefault="00E55187" w:rsidP="00E55187">
      <w:pPr>
        <w:numPr>
          <w:ilvl w:val="1"/>
          <w:numId w:val="7"/>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Select the state that the patient has insurance coverage through </w:t>
      </w:r>
    </w:p>
    <w:p w14:paraId="3B0EA14F" w14:textId="77777777" w:rsidR="00E55187" w:rsidRPr="00E55187" w:rsidRDefault="00E55187" w:rsidP="00E55187">
      <w:pPr>
        <w:numPr>
          <w:ilvl w:val="1"/>
          <w:numId w:val="7"/>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Enter either the insurance plan name or click to “search using BIN, PCN, and </w:t>
      </w:r>
      <w:proofErr w:type="spellStart"/>
      <w:r w:rsidRPr="00E55187">
        <w:rPr>
          <w:rFonts w:ascii="Franklin Gothic Book" w:eastAsia="MS Mincho" w:hAnsi="Franklin Gothic Book" w:cs="Arial"/>
          <w:sz w:val="24"/>
          <w:szCs w:val="24"/>
        </w:rPr>
        <w:t>RxGroup</w:t>
      </w:r>
      <w:proofErr w:type="spellEnd"/>
      <w:r w:rsidRPr="00E55187">
        <w:rPr>
          <w:rFonts w:ascii="Franklin Gothic Book" w:eastAsia="MS Mincho" w:hAnsi="Franklin Gothic Book" w:cs="Arial"/>
          <w:sz w:val="24"/>
          <w:szCs w:val="24"/>
        </w:rPr>
        <w:t xml:space="preserve">” </w:t>
      </w:r>
    </w:p>
    <w:p w14:paraId="64CFB89E" w14:textId="77777777" w:rsidR="00E55187" w:rsidRPr="00E55187" w:rsidRDefault="00E55187" w:rsidP="00E55187">
      <w:pPr>
        <w:numPr>
          <w:ilvl w:val="0"/>
          <w:numId w:val="7"/>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Click “Start PA” next to the form you would like to select for completing the patient’s prior authorization </w:t>
      </w:r>
    </w:p>
    <w:p w14:paraId="0FEA6F20" w14:textId="77777777" w:rsidR="00E55187" w:rsidRPr="00E55187" w:rsidRDefault="00E55187" w:rsidP="00E55187">
      <w:pPr>
        <w:numPr>
          <w:ilvl w:val="0"/>
          <w:numId w:val="7"/>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A prior authorization will be started on the form you have selected. You will be taken directly to this form, and it will remain on your dashboard when you return to your request list</w:t>
      </w:r>
    </w:p>
    <w:p w14:paraId="74934253" w14:textId="308B5768" w:rsidR="00E55187" w:rsidRPr="00E55187" w:rsidRDefault="006C5B76" w:rsidP="00E55187">
      <w:pPr>
        <w:keepNext/>
        <w:keepLines/>
        <w:spacing w:before="240" w:after="0" w:line="240" w:lineRule="auto"/>
        <w:outlineLvl w:val="0"/>
        <w:rPr>
          <w:rFonts w:ascii="Franklin Gothic Book" w:eastAsia="MS Gothic" w:hAnsi="Franklin Gothic Book" w:cs="Times New Roman"/>
          <w:b/>
          <w:color w:val="000000"/>
          <w:sz w:val="28"/>
          <w:szCs w:val="28"/>
        </w:rPr>
      </w:pPr>
      <w:bookmarkStart w:id="4" w:name="_Toc38369085"/>
      <w:bookmarkEnd w:id="4"/>
      <w:r>
        <w:rPr>
          <w:rFonts w:ascii="Franklin Gothic Book" w:eastAsia="MS Gothic" w:hAnsi="Franklin Gothic Book" w:cs="Times New Roman"/>
          <w:b/>
          <w:color w:val="000000"/>
          <w:sz w:val="28"/>
          <w:szCs w:val="28"/>
        </w:rPr>
        <w:t>3</w:t>
      </w:r>
      <w:r w:rsidR="00E55187" w:rsidRPr="00E55187">
        <w:rPr>
          <w:rFonts w:ascii="Franklin Gothic Book" w:eastAsia="MS Gothic" w:hAnsi="Franklin Gothic Book" w:cs="Times New Roman"/>
          <w:b/>
          <w:color w:val="000000"/>
          <w:sz w:val="28"/>
          <w:szCs w:val="28"/>
        </w:rPr>
        <w:t xml:space="preserve"> - Returning to Your Dashboard </w:t>
      </w:r>
    </w:p>
    <w:p w14:paraId="50646F00" w14:textId="77777777" w:rsidR="00E55187" w:rsidRPr="00E55187" w:rsidRDefault="00E55187" w:rsidP="00E55187">
      <w:pPr>
        <w:spacing w:after="0" w:line="240" w:lineRule="auto"/>
        <w:rPr>
          <w:rFonts w:ascii="Franklin Gothic Book" w:eastAsia="MS Mincho" w:hAnsi="Franklin Gothic Book" w:cs="Arial"/>
          <w:sz w:val="24"/>
          <w:szCs w:val="24"/>
        </w:rPr>
      </w:pPr>
    </w:p>
    <w:p w14:paraId="38032ECA" w14:textId="77777777" w:rsidR="00E55187" w:rsidRPr="00E55187" w:rsidRDefault="00E55187" w:rsidP="00E55187">
      <w:pPr>
        <w:spacing w:after="0" w:line="240" w:lineRule="auto"/>
        <w:ind w:left="720"/>
        <w:rPr>
          <w:rFonts w:ascii="Franklin Gothic Book" w:eastAsia="MS Mincho" w:hAnsi="Franklin Gothic Book" w:cs="Arial"/>
          <w:sz w:val="24"/>
          <w:szCs w:val="24"/>
        </w:rPr>
      </w:pPr>
      <w:r w:rsidRPr="00E55187">
        <w:rPr>
          <w:rFonts w:ascii="Franklin Gothic Book" w:eastAsia="MS Mincho" w:hAnsi="Franklin Gothic Book" w:cs="Arial"/>
          <w:sz w:val="24"/>
          <w:szCs w:val="24"/>
        </w:rPr>
        <w:t>Be sure to save a prior authorization you are working on before navigating back to your dashboard. Return to your dashboard at any time by clicking the ‘</w:t>
      </w:r>
      <w:proofErr w:type="spellStart"/>
      <w:r w:rsidRPr="00E55187">
        <w:rPr>
          <w:rFonts w:ascii="Franklin Gothic Book" w:eastAsia="MS Mincho" w:hAnsi="Franklin Gothic Book" w:cs="Arial"/>
          <w:sz w:val="24"/>
          <w:szCs w:val="24"/>
        </w:rPr>
        <w:t>CoverMyMeds</w:t>
      </w:r>
      <w:proofErr w:type="spellEnd"/>
      <w:r w:rsidRPr="00E55187">
        <w:rPr>
          <w:rFonts w:ascii="Franklin Gothic Book" w:eastAsia="MS Mincho" w:hAnsi="Franklin Gothic Book" w:cs="Arial"/>
          <w:sz w:val="24"/>
          <w:szCs w:val="24"/>
        </w:rPr>
        <w:t xml:space="preserve">’ logo in the upper left corner of the screen.  </w:t>
      </w:r>
    </w:p>
    <w:p w14:paraId="5ECAEE85" w14:textId="77777777" w:rsidR="00E55187" w:rsidRPr="00E55187" w:rsidRDefault="00E55187" w:rsidP="00E55187">
      <w:pPr>
        <w:spacing w:after="0" w:line="240" w:lineRule="auto"/>
        <w:rPr>
          <w:rFonts w:ascii="Franklin Gothic Book" w:eastAsia="MS Mincho" w:hAnsi="Franklin Gothic Book" w:cs="Arial"/>
          <w:color w:val="FF0000"/>
          <w:sz w:val="24"/>
          <w:szCs w:val="24"/>
        </w:rPr>
      </w:pPr>
    </w:p>
    <w:p w14:paraId="2A2D52B0" w14:textId="0E5C7810" w:rsidR="00E55187" w:rsidRPr="00E55187" w:rsidRDefault="006C5B76" w:rsidP="00E55187">
      <w:pPr>
        <w:keepNext/>
        <w:keepLines/>
        <w:spacing w:before="240" w:after="0" w:line="240" w:lineRule="auto"/>
        <w:outlineLvl w:val="0"/>
        <w:rPr>
          <w:rFonts w:ascii="Franklin Gothic Book" w:eastAsia="MS Gothic" w:hAnsi="Franklin Gothic Book" w:cs="Times New Roman"/>
          <w:b/>
          <w:color w:val="000000"/>
          <w:sz w:val="28"/>
          <w:szCs w:val="28"/>
        </w:rPr>
      </w:pPr>
      <w:r>
        <w:rPr>
          <w:rFonts w:ascii="Franklin Gothic Book" w:eastAsia="MS Gothic" w:hAnsi="Franklin Gothic Book" w:cs="Times New Roman"/>
          <w:b/>
          <w:color w:val="000000"/>
          <w:sz w:val="28"/>
          <w:szCs w:val="28"/>
        </w:rPr>
        <w:t>4</w:t>
      </w:r>
      <w:r w:rsidR="00E55187" w:rsidRPr="00E55187">
        <w:rPr>
          <w:rFonts w:ascii="Franklin Gothic Book" w:eastAsia="MS Gothic" w:hAnsi="Franklin Gothic Book" w:cs="Times New Roman"/>
          <w:b/>
          <w:color w:val="000000"/>
          <w:sz w:val="28"/>
          <w:szCs w:val="28"/>
        </w:rPr>
        <w:t xml:space="preserve"> - Contacting Support </w:t>
      </w:r>
    </w:p>
    <w:p w14:paraId="27C9F2C5" w14:textId="77777777" w:rsidR="00E55187" w:rsidRPr="00E55187" w:rsidRDefault="00E55187" w:rsidP="00E55187">
      <w:pPr>
        <w:spacing w:after="0" w:line="240" w:lineRule="auto"/>
        <w:rPr>
          <w:rFonts w:ascii="Franklin Gothic Book" w:eastAsia="MS Mincho" w:hAnsi="Franklin Gothic Book" w:cs="Arial"/>
          <w:sz w:val="24"/>
          <w:szCs w:val="24"/>
        </w:rPr>
      </w:pPr>
    </w:p>
    <w:p w14:paraId="09733853" w14:textId="77777777" w:rsidR="00E55187" w:rsidRPr="00E55187" w:rsidRDefault="00E55187" w:rsidP="00E55187">
      <w:pPr>
        <w:spacing w:after="0" w:line="240" w:lineRule="auto"/>
        <w:ind w:left="720"/>
        <w:rPr>
          <w:rFonts w:ascii="Franklin Gothic Book" w:eastAsia="MS Mincho" w:hAnsi="Franklin Gothic Book" w:cs="Arial"/>
          <w:sz w:val="24"/>
          <w:szCs w:val="24"/>
        </w:rPr>
      </w:pPr>
      <w:proofErr w:type="spellStart"/>
      <w:r w:rsidRPr="00E55187">
        <w:rPr>
          <w:rFonts w:ascii="Franklin Gothic Book" w:eastAsia="MS Mincho" w:hAnsi="Franklin Gothic Book" w:cs="Arial"/>
          <w:sz w:val="24"/>
          <w:szCs w:val="24"/>
        </w:rPr>
        <w:lastRenderedPageBreak/>
        <w:t>CoverMyMeds</w:t>
      </w:r>
      <w:proofErr w:type="spellEnd"/>
      <w:r w:rsidRPr="00E55187">
        <w:rPr>
          <w:rFonts w:ascii="Franklin Gothic Book" w:eastAsia="MS Mincho" w:hAnsi="Franklin Gothic Book" w:cs="Arial"/>
          <w:sz w:val="24"/>
          <w:szCs w:val="24"/>
        </w:rPr>
        <w:t xml:space="preserve"> offers live support to all users. PA experts are available to help throughout the entire PA process, as well as help with any features/ functionality of using </w:t>
      </w:r>
      <w:proofErr w:type="spellStart"/>
      <w:r w:rsidRPr="00E55187">
        <w:rPr>
          <w:rFonts w:ascii="Franklin Gothic Book" w:eastAsia="MS Mincho" w:hAnsi="Franklin Gothic Book" w:cs="Arial"/>
          <w:sz w:val="24"/>
          <w:szCs w:val="24"/>
        </w:rPr>
        <w:t>CoverMyMeds</w:t>
      </w:r>
      <w:proofErr w:type="spellEnd"/>
      <w:r w:rsidRPr="00E55187">
        <w:rPr>
          <w:rFonts w:ascii="Franklin Gothic Book" w:eastAsia="MS Mincho" w:hAnsi="Franklin Gothic Book" w:cs="Arial"/>
          <w:sz w:val="24"/>
          <w:szCs w:val="24"/>
        </w:rPr>
        <w:t xml:space="preserve">. </w:t>
      </w:r>
    </w:p>
    <w:p w14:paraId="244489F1" w14:textId="77777777" w:rsidR="00E55187" w:rsidRPr="00E55187" w:rsidRDefault="00E55187" w:rsidP="00E55187">
      <w:pPr>
        <w:spacing w:after="0" w:line="240" w:lineRule="auto"/>
        <w:rPr>
          <w:rFonts w:ascii="Franklin Gothic Book" w:eastAsia="MS Mincho" w:hAnsi="Franklin Gothic Book" w:cs="Arial"/>
          <w:sz w:val="24"/>
          <w:szCs w:val="24"/>
        </w:rPr>
      </w:pPr>
    </w:p>
    <w:p w14:paraId="746CA875" w14:textId="77777777" w:rsidR="00E55187" w:rsidRPr="00E55187" w:rsidRDefault="00E55187" w:rsidP="00E55187">
      <w:pPr>
        <w:spacing w:after="0" w:line="240" w:lineRule="auto"/>
        <w:ind w:firstLine="720"/>
        <w:rPr>
          <w:rFonts w:ascii="Franklin Gothic Book" w:eastAsia="MS Mincho" w:hAnsi="Franklin Gothic Book" w:cs="Arial"/>
          <w:sz w:val="24"/>
          <w:szCs w:val="24"/>
        </w:rPr>
      </w:pPr>
      <w:r w:rsidRPr="00E55187">
        <w:rPr>
          <w:rFonts w:ascii="Franklin Gothic Book" w:eastAsia="MS Mincho" w:hAnsi="Franklin Gothic Book" w:cs="Arial"/>
          <w:sz w:val="24"/>
          <w:szCs w:val="24"/>
        </w:rPr>
        <w:t>Our team is available at the following times:</w:t>
      </w:r>
    </w:p>
    <w:p w14:paraId="07877C68" w14:textId="77777777" w:rsidR="00E55187" w:rsidRPr="00E55187" w:rsidRDefault="00E55187" w:rsidP="00E55187">
      <w:pPr>
        <w:numPr>
          <w:ilvl w:val="1"/>
          <w:numId w:val="13"/>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Monday – Friday, 8am – 11pm EST</w:t>
      </w:r>
    </w:p>
    <w:p w14:paraId="73BC4478" w14:textId="77777777" w:rsidR="00E55187" w:rsidRPr="00E55187" w:rsidRDefault="00E55187" w:rsidP="00E55187">
      <w:pPr>
        <w:numPr>
          <w:ilvl w:val="1"/>
          <w:numId w:val="13"/>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Saturday, 8m – 6pm EST</w:t>
      </w:r>
    </w:p>
    <w:p w14:paraId="189BB39F" w14:textId="77777777" w:rsidR="00E55187" w:rsidRPr="00E55187" w:rsidRDefault="00E55187" w:rsidP="00E55187">
      <w:pPr>
        <w:spacing w:after="0" w:line="240" w:lineRule="auto"/>
        <w:rPr>
          <w:rFonts w:ascii="Franklin Gothic Book" w:eastAsia="MS Mincho" w:hAnsi="Franklin Gothic Book" w:cs="Arial"/>
          <w:sz w:val="24"/>
          <w:szCs w:val="24"/>
        </w:rPr>
      </w:pPr>
    </w:p>
    <w:p w14:paraId="28469056" w14:textId="77777777" w:rsidR="00E55187" w:rsidRPr="00E55187" w:rsidRDefault="00E55187" w:rsidP="00E55187">
      <w:pPr>
        <w:spacing w:after="0" w:line="240" w:lineRule="auto"/>
        <w:ind w:firstLine="720"/>
        <w:rPr>
          <w:rFonts w:ascii="Franklin Gothic Book" w:eastAsia="MS Mincho" w:hAnsi="Franklin Gothic Book" w:cs="Arial"/>
          <w:sz w:val="24"/>
          <w:szCs w:val="24"/>
        </w:rPr>
      </w:pPr>
      <w:r w:rsidRPr="00E55187">
        <w:rPr>
          <w:rFonts w:ascii="Franklin Gothic Book" w:eastAsia="MS Mincho" w:hAnsi="Franklin Gothic Book" w:cs="Arial"/>
          <w:sz w:val="24"/>
          <w:szCs w:val="24"/>
        </w:rPr>
        <w:t>Contact us via:</w:t>
      </w:r>
    </w:p>
    <w:p w14:paraId="361C0836" w14:textId="77777777" w:rsidR="00E55187" w:rsidRPr="00E55187" w:rsidRDefault="00E55187" w:rsidP="00E55187">
      <w:pPr>
        <w:numPr>
          <w:ilvl w:val="1"/>
          <w:numId w:val="12"/>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 xml:space="preserve">Chat – available within the </w:t>
      </w:r>
      <w:proofErr w:type="spellStart"/>
      <w:r w:rsidRPr="00E55187">
        <w:rPr>
          <w:rFonts w:ascii="Franklin Gothic Book" w:eastAsia="MS Mincho" w:hAnsi="Franklin Gothic Book" w:cs="Arial"/>
          <w:sz w:val="24"/>
          <w:szCs w:val="24"/>
        </w:rPr>
        <w:t>CoverMyMeds</w:t>
      </w:r>
      <w:proofErr w:type="spellEnd"/>
      <w:r w:rsidRPr="00E55187">
        <w:rPr>
          <w:rFonts w:ascii="Franklin Gothic Book" w:eastAsia="MS Mincho" w:hAnsi="Franklin Gothic Book" w:cs="Arial"/>
          <w:sz w:val="24"/>
          <w:szCs w:val="24"/>
        </w:rPr>
        <w:t xml:space="preserve"> Platform</w:t>
      </w:r>
    </w:p>
    <w:p w14:paraId="6C73D8B4" w14:textId="77777777" w:rsidR="00E55187" w:rsidRPr="00E55187" w:rsidRDefault="00E55187" w:rsidP="00E55187">
      <w:pPr>
        <w:numPr>
          <w:ilvl w:val="1"/>
          <w:numId w:val="12"/>
        </w:numPr>
        <w:spacing w:after="0" w:line="240" w:lineRule="auto"/>
        <w:contextualSpacing/>
        <w:rPr>
          <w:rFonts w:ascii="Franklin Gothic Book" w:eastAsia="MS Mincho" w:hAnsi="Franklin Gothic Book" w:cs="Arial"/>
          <w:sz w:val="24"/>
          <w:szCs w:val="24"/>
        </w:rPr>
      </w:pPr>
      <w:r w:rsidRPr="00E55187">
        <w:rPr>
          <w:rFonts w:ascii="Franklin Gothic Book" w:eastAsia="MS Mincho" w:hAnsi="Franklin Gothic Book" w:cs="Arial"/>
          <w:sz w:val="24"/>
          <w:szCs w:val="24"/>
        </w:rPr>
        <w:t>Phone call – 866-452-5017</w:t>
      </w:r>
    </w:p>
    <w:p w14:paraId="2C078E63" w14:textId="47D2901B" w:rsidR="009E7E6B" w:rsidRPr="00E55187" w:rsidRDefault="009E7E6B" w:rsidP="00E55187"/>
    <w:sectPr w:rsidR="009E7E6B" w:rsidRPr="00E55187" w:rsidSect="00F87005">
      <w:headerReference w:type="even" r:id="rId12"/>
      <w:headerReference w:type="default" r:id="rId13"/>
      <w:footerReference w:type="even" r:id="rId14"/>
      <w:footerReference w:type="default" r:id="rId15"/>
      <w:headerReference w:type="first" r:id="rId16"/>
      <w:footerReference w:type="first" r:id="rId17"/>
      <w:pgSz w:w="12240" w:h="15840"/>
      <w:pgMar w:top="2637"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66AAA" w14:textId="77777777" w:rsidR="00F87005" w:rsidRDefault="00F87005" w:rsidP="006B5FF3">
      <w:pPr>
        <w:spacing w:after="0" w:line="240" w:lineRule="auto"/>
      </w:pPr>
      <w:r>
        <w:separator/>
      </w:r>
    </w:p>
  </w:endnote>
  <w:endnote w:type="continuationSeparator" w:id="0">
    <w:p w14:paraId="61B99A64" w14:textId="77777777" w:rsidR="00F87005" w:rsidRDefault="00F87005" w:rsidP="006B5FF3">
      <w:pPr>
        <w:spacing w:after="0" w:line="240" w:lineRule="auto"/>
      </w:pPr>
      <w:r>
        <w:continuationSeparator/>
      </w:r>
    </w:p>
  </w:endnote>
  <w:endnote w:type="continuationNotice" w:id="1">
    <w:p w14:paraId="42539243" w14:textId="77777777" w:rsidR="00F87005" w:rsidRDefault="00F87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4507" w14:textId="77777777" w:rsidR="00F87005" w:rsidRDefault="00F87005" w:rsidP="00F870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1FDFE0E" w14:textId="77777777" w:rsidR="00F87005" w:rsidRDefault="00F87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F317" w14:textId="77777777" w:rsidR="00F87005" w:rsidRPr="00122BF8" w:rsidRDefault="00F87005">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 </w:t>
    </w:r>
    <w:r w:rsidRPr="0079575E">
      <w:rPr>
        <w:b/>
      </w:rPr>
      <w:t xml:space="preserve">CONFIDENTIAL </w:t>
    </w:r>
    <w:r w:rsidRPr="00122BF8">
      <w:t xml:space="preserve">Internal </w:t>
    </w:r>
    <w:proofErr w:type="spellStart"/>
    <w:r w:rsidRPr="00122BF8">
      <w:t>CoverMyMeds</w:t>
    </w:r>
    <w:proofErr w:type="spellEnd"/>
    <w:r w:rsidRPr="00122BF8">
      <w:t xml:space="preserv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F87005" w14:paraId="3C1CBB84" w14:textId="77777777" w:rsidTr="00F87005">
      <w:tc>
        <w:tcPr>
          <w:tcW w:w="3120" w:type="dxa"/>
        </w:tcPr>
        <w:p w14:paraId="1983BAF3" w14:textId="77777777" w:rsidR="00F87005" w:rsidRDefault="00F87005" w:rsidP="00F87005">
          <w:pPr>
            <w:pStyle w:val="Header"/>
            <w:ind w:left="-115"/>
          </w:pPr>
        </w:p>
      </w:tc>
      <w:tc>
        <w:tcPr>
          <w:tcW w:w="3120" w:type="dxa"/>
        </w:tcPr>
        <w:p w14:paraId="6DA7CBC6" w14:textId="77777777" w:rsidR="00F87005" w:rsidRDefault="00F87005" w:rsidP="00F87005">
          <w:pPr>
            <w:pStyle w:val="Header"/>
            <w:jc w:val="center"/>
          </w:pPr>
        </w:p>
      </w:tc>
      <w:tc>
        <w:tcPr>
          <w:tcW w:w="3120" w:type="dxa"/>
        </w:tcPr>
        <w:p w14:paraId="5941606B" w14:textId="77777777" w:rsidR="00F87005" w:rsidRDefault="00F87005" w:rsidP="00F87005">
          <w:pPr>
            <w:pStyle w:val="Header"/>
            <w:ind w:right="-115"/>
            <w:jc w:val="right"/>
          </w:pPr>
        </w:p>
      </w:tc>
    </w:tr>
  </w:tbl>
  <w:p w14:paraId="35529E35" w14:textId="77777777" w:rsidR="00F87005" w:rsidRDefault="00F87005" w:rsidP="00F8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57C5" w14:textId="77777777" w:rsidR="00F87005" w:rsidRDefault="00F87005" w:rsidP="006B5FF3">
      <w:pPr>
        <w:spacing w:after="0" w:line="240" w:lineRule="auto"/>
      </w:pPr>
      <w:r>
        <w:separator/>
      </w:r>
    </w:p>
  </w:footnote>
  <w:footnote w:type="continuationSeparator" w:id="0">
    <w:p w14:paraId="6AB23015" w14:textId="77777777" w:rsidR="00F87005" w:rsidRDefault="00F87005" w:rsidP="006B5FF3">
      <w:pPr>
        <w:spacing w:after="0" w:line="240" w:lineRule="auto"/>
      </w:pPr>
      <w:r>
        <w:continuationSeparator/>
      </w:r>
    </w:p>
  </w:footnote>
  <w:footnote w:type="continuationNotice" w:id="1">
    <w:p w14:paraId="77A68C25" w14:textId="77777777" w:rsidR="00F87005" w:rsidRDefault="00F87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C0DC" w14:textId="77777777" w:rsidR="00F87005" w:rsidRDefault="00F87005" w:rsidP="00F87005">
    <w:pPr>
      <w:pStyle w:val="Header"/>
    </w:pPr>
    <w:r>
      <w:rPr>
        <w:noProof/>
      </w:rPr>
      <mc:AlternateContent>
        <mc:Choice Requires="wps">
          <w:drawing>
            <wp:anchor distT="0" distB="0" distL="114300" distR="114300" simplePos="0" relativeHeight="251658244" behindDoc="1" locked="0" layoutInCell="1" allowOverlap="1" wp14:anchorId="423F25B0" wp14:editId="0B95BBDD">
              <wp:simplePos x="0" y="0"/>
              <wp:positionH relativeFrom="margin">
                <wp:align>center</wp:align>
              </wp:positionH>
              <wp:positionV relativeFrom="margin">
                <wp:align>center</wp:align>
              </wp:positionV>
              <wp:extent cx="0" cy="0"/>
              <wp:effectExtent l="0" t="0" r="0" b="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3E2F8A7">
            <v:rect id="Rectangle 9" style="position:absolute;margin-left:0;margin-top:0;width:0;height:0;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4B7F6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7/vIm9oBAACi&#10;AwAADgAAAAAAAAAAAAAAAAAuAgAAZHJzL2Uyb0RvYy54bWxQSwECLQAUAAYACAAAACEAmnHy/NYA&#10;AAD/AAAADwAAAAAAAAAAAAAAAAA0BAAAZHJzL2Rvd25yZXYueG1sUEsFBgAAAAAEAAQA8wAAADcF&#10;AAAAAA==&#10;">
              <o:lock v:ext="edit" aspectratio="t"/>
              <w10:wrap anchorx="margin" anchory="margin"/>
            </v:rect>
          </w:pict>
        </mc:Fallback>
      </mc:AlternateContent>
    </w:r>
    <w:r>
      <w:rPr>
        <w:noProof/>
      </w:rPr>
      <mc:AlternateContent>
        <mc:Choice Requires="wps">
          <w:drawing>
            <wp:anchor distT="0" distB="0" distL="114300" distR="114300" simplePos="0" relativeHeight="251658241" behindDoc="1" locked="0" layoutInCell="1" allowOverlap="1" wp14:anchorId="0A54C87B" wp14:editId="719BDD30">
              <wp:simplePos x="0" y="0"/>
              <wp:positionH relativeFrom="margin">
                <wp:align>center</wp:align>
              </wp:positionH>
              <wp:positionV relativeFrom="margin">
                <wp:align>center</wp:align>
              </wp:positionV>
              <wp:extent cx="0" cy="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F29B66F">
            <v:rect id="Rectangle 8" style="position:absolute;margin-left:0;margin-top:0;width:0;height:0;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56474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Dgn96H2QEAAKID&#10;AAAOAAAAAAAAAAAAAAAAAC4CAABkcnMvZTJvRG9jLnhtbFBLAQItABQABgAIAAAAIQCacfL81gAA&#10;AP8AAAAPAAAAAAAAAAAAAAAAADMEAABkcnMvZG93bnJldi54bWxQSwUGAAAAAAQABADzAAAANgUA&#10;AAAA&#10;">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9543" w14:textId="77777777" w:rsidR="00F87005" w:rsidRDefault="00F87005" w:rsidP="00F87005">
    <w:pPr>
      <w:pStyle w:val="Header"/>
      <w:jc w:val="right"/>
    </w:pPr>
    <w:r>
      <w:rPr>
        <w:noProof/>
      </w:rPr>
      <mc:AlternateContent>
        <mc:Choice Requires="wps">
          <w:drawing>
            <wp:anchor distT="0" distB="0" distL="114300" distR="114300" simplePos="0" relativeHeight="251658243" behindDoc="1" locked="0" layoutInCell="1" allowOverlap="1" wp14:anchorId="038177B9" wp14:editId="18DA9C4C">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308364E7">
            <v:rect id="Rectangle 7" style="position:absolute;margin-left:0;margin-top:0;width:0;height:0;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4B06A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tYMOM9oBAACi&#10;AwAADgAAAAAAAAAAAAAAAAAuAgAAZHJzL2Uyb0RvYy54bWxQSwECLQAUAAYACAAAACEAmnHy/NYA&#10;AAD/AAAADwAAAAAAAAAAAAAAAAA0BAAAZHJzL2Rvd25yZXYueG1sUEsFBgAAAAAEAAQA8wAAADcF&#10;AAAAAA==&#10;">
              <o:lock v:ext="edit" aspectratio="t"/>
              <w10:wrap anchorx="margin" anchory="margin"/>
            </v:rect>
          </w:pict>
        </mc:Fallback>
      </mc:AlternateContent>
    </w:r>
    <w:r>
      <w:rPr>
        <w:noProof/>
      </w:rPr>
      <mc:AlternateContent>
        <mc:Choice Requires="wps">
          <w:drawing>
            <wp:anchor distT="0" distB="0" distL="114300" distR="114300" simplePos="0" relativeHeight="251658240" behindDoc="1" locked="0" layoutInCell="1" allowOverlap="1" wp14:anchorId="15AAC9E8" wp14:editId="541088E5">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95C6C78">
            <v:rect id="Rectangle 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0E1B4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uucYL9oBAACi&#10;AwAADgAAAAAAAAAAAAAAAAAuAgAAZHJzL2Uyb0RvYy54bWxQSwECLQAUAAYACAAAACEAmnHy/NYA&#10;AAD/AAAADwAAAAAAAAAAAAAAAAA0BAAAZHJzL2Rvd25yZXYueG1sUEsFBgAAAAAEAAQA8wAAADcF&#10;AAAAAA==&#10;">
              <o:lock v:ext="edit" aspectratio="t"/>
              <w10:wrap anchorx="margin" anchory="margin"/>
            </v:rect>
          </w:pict>
        </mc:Fallback>
      </mc:AlternateContent>
    </w:r>
    <w:r>
      <w:rPr>
        <w:noProof/>
      </w:rPr>
      <w:drawing>
        <wp:inline distT="0" distB="0" distL="0" distR="0" wp14:anchorId="19609B33" wp14:editId="2A2EBD7C">
          <wp:extent cx="2785522" cy="4597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MyMeds_Logo.png"/>
                  <pic:cNvPicPr/>
                </pic:nvPicPr>
                <pic:blipFill>
                  <a:blip r:embed="rId1">
                    <a:extLst>
                      <a:ext uri="{28A0092B-C50C-407E-A947-70E740481C1C}">
                        <a14:useLocalDpi xmlns:a14="http://schemas.microsoft.com/office/drawing/2010/main" val="0"/>
                      </a:ext>
                    </a:extLst>
                  </a:blip>
                  <a:stretch>
                    <a:fillRect/>
                  </a:stretch>
                </pic:blipFill>
                <pic:spPr>
                  <a:xfrm>
                    <a:off x="0" y="0"/>
                    <a:ext cx="2789848" cy="460454"/>
                  </a:xfrm>
                  <a:prstGeom prst="rect">
                    <a:avLst/>
                  </a:prstGeom>
                </pic:spPr>
              </pic:pic>
            </a:graphicData>
          </a:graphic>
        </wp:inline>
      </w:drawing>
    </w:r>
  </w:p>
  <w:p w14:paraId="4ACBD320" w14:textId="77777777" w:rsidR="00F87005" w:rsidRDefault="00F87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AFD6" w14:textId="77777777" w:rsidR="00F87005" w:rsidRDefault="00F87005" w:rsidP="00F87005">
    <w:pPr>
      <w:pStyle w:val="Header"/>
      <w:jc w:val="right"/>
    </w:pPr>
    <w:r>
      <w:rPr>
        <w:noProof/>
      </w:rPr>
      <w:drawing>
        <wp:inline distT="0" distB="0" distL="0" distR="0" wp14:anchorId="5E27FC3C" wp14:editId="3F0480DC">
          <wp:extent cx="2299335" cy="380767"/>
          <wp:effectExtent l="0" t="0" r="0" b="635"/>
          <wp:docPr id="11" name="Picture 1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MM_Logo_WebColors.png"/>
                  <pic:cNvPicPr/>
                </pic:nvPicPr>
                <pic:blipFill>
                  <a:blip r:embed="rId1">
                    <a:extLst>
                      <a:ext uri="{28A0092B-C50C-407E-A947-70E740481C1C}">
                        <a14:useLocalDpi xmlns:a14="http://schemas.microsoft.com/office/drawing/2010/main" val="0"/>
                      </a:ext>
                    </a:extLst>
                  </a:blip>
                  <a:stretch>
                    <a:fillRect/>
                  </a:stretch>
                </pic:blipFill>
                <pic:spPr>
                  <a:xfrm>
                    <a:off x="0" y="0"/>
                    <a:ext cx="2437314" cy="403616"/>
                  </a:xfrm>
                  <a:prstGeom prst="rect">
                    <a:avLst/>
                  </a:prstGeom>
                </pic:spPr>
              </pic:pic>
            </a:graphicData>
          </a:graphic>
        </wp:inline>
      </w:drawing>
    </w:r>
    <w:r>
      <w:rPr>
        <w:noProof/>
      </w:rPr>
      <mc:AlternateContent>
        <mc:Choice Requires="wps">
          <w:drawing>
            <wp:anchor distT="0" distB="0" distL="114300" distR="114300" simplePos="0" relativeHeight="251658245" behindDoc="1" locked="0" layoutInCell="1" allowOverlap="1" wp14:anchorId="2AD04374" wp14:editId="12B87037">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824163D">
            <v:rect id="Rectangle 5" style="position:absolute;margin-left:0;margin-top:0;width:0;height:0;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006BF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q0siC9oBAACi&#10;AwAADgAAAAAAAAAAAAAAAAAuAgAAZHJzL2Uyb0RvYy54bWxQSwECLQAUAAYACAAAACEAmnHy/NYA&#10;AAD/AAAADwAAAAAAAAAAAAAAAAA0BAAAZHJzL2Rvd25yZXYueG1sUEsFBgAAAAAEAAQA8wAAADcF&#10;AAAAAA==&#10;">
              <o:lock v:ext="edit" aspectratio="t"/>
              <w10:wrap anchorx="margin" anchory="margin"/>
            </v:rect>
          </w:pict>
        </mc:Fallback>
      </mc:AlternateContent>
    </w:r>
    <w:r>
      <w:rPr>
        <w:noProof/>
      </w:rPr>
      <mc:AlternateContent>
        <mc:Choice Requires="wps">
          <w:drawing>
            <wp:anchor distT="0" distB="0" distL="114300" distR="114300" simplePos="0" relativeHeight="251658242" behindDoc="1" locked="0" layoutInCell="1" allowOverlap="1" wp14:anchorId="48B5B4DD" wp14:editId="7DE855AD">
              <wp:simplePos x="0" y="0"/>
              <wp:positionH relativeFrom="margin">
                <wp:align>center</wp:align>
              </wp:positionH>
              <wp:positionV relativeFrom="margin">
                <wp:align>center</wp:align>
              </wp:positionV>
              <wp:extent cx="0" cy="0"/>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0BEE600">
            <v:rect id="Rectangle 4" style="position:absolute;margin-left:0;margin-top:0;width:0;height:0;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4E10D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CkLzQX2QEAAKID&#10;AAAOAAAAAAAAAAAAAAAAAC4CAABkcnMvZTJvRG9jLnhtbFBLAQItABQABgAIAAAAIQCacfL81gAA&#10;AP8AAAAPAAAAAAAAAAAAAAAAADMEAABkcnMvZG93bnJldi54bWxQSwUGAAAAAAQABADzAAAANgUA&#10;AAAA&#10;">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E52"/>
    <w:multiLevelType w:val="hybridMultilevel"/>
    <w:tmpl w:val="78CE02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7410F"/>
    <w:multiLevelType w:val="hybridMultilevel"/>
    <w:tmpl w:val="A30EF754"/>
    <w:lvl w:ilvl="0" w:tplc="C414E8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71572C"/>
    <w:multiLevelType w:val="hybridMultilevel"/>
    <w:tmpl w:val="DEB2FE2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3F3CB7"/>
    <w:multiLevelType w:val="hybridMultilevel"/>
    <w:tmpl w:val="C9D4718A"/>
    <w:lvl w:ilvl="0" w:tplc="448ADA80">
      <w:start w:val="1"/>
      <w:numFmt w:val="decimal"/>
      <w:lvlText w:val="%1."/>
      <w:lvlJc w:val="left"/>
      <w:pPr>
        <w:ind w:left="2160" w:hanging="360"/>
      </w:pPr>
      <w:rPr>
        <w:rFonts w:ascii="Franklin Gothic Book" w:eastAsiaTheme="minorEastAsia" w:hAnsi="Franklin Gothic Book"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323047"/>
    <w:multiLevelType w:val="hybridMultilevel"/>
    <w:tmpl w:val="FCA6F52C"/>
    <w:lvl w:ilvl="0" w:tplc="0C30D5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741C94"/>
    <w:multiLevelType w:val="hybridMultilevel"/>
    <w:tmpl w:val="77A0926E"/>
    <w:lvl w:ilvl="0" w:tplc="2A36C69A">
      <w:start w:val="1"/>
      <w:numFmt w:val="decimal"/>
      <w:lvlText w:val="%1."/>
      <w:lvlJc w:val="left"/>
      <w:pPr>
        <w:ind w:left="1800" w:hanging="360"/>
      </w:pPr>
      <w:rPr>
        <w:rFonts w:ascii="Franklin Gothic Book" w:eastAsiaTheme="minorEastAsia" w:hAnsi="Franklin Gothic Book"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D52083"/>
    <w:multiLevelType w:val="hybridMultilevel"/>
    <w:tmpl w:val="F5289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8F5608"/>
    <w:multiLevelType w:val="hybridMultilevel"/>
    <w:tmpl w:val="8398F496"/>
    <w:lvl w:ilvl="0" w:tplc="AF0604C4">
      <w:start w:val="1"/>
      <w:numFmt w:val="decimal"/>
      <w:lvlText w:val="%1."/>
      <w:lvlJc w:val="left"/>
      <w:pPr>
        <w:ind w:left="1800" w:hanging="360"/>
      </w:pPr>
    </w:lvl>
    <w:lvl w:ilvl="1" w:tplc="1646D660">
      <w:start w:val="1"/>
      <w:numFmt w:val="lowerLetter"/>
      <w:lvlText w:val="%2."/>
      <w:lvlJc w:val="left"/>
      <w:pPr>
        <w:ind w:left="2520" w:hanging="360"/>
      </w:pPr>
    </w:lvl>
    <w:lvl w:ilvl="2" w:tplc="B762D302">
      <w:start w:val="1"/>
      <w:numFmt w:val="lowerRoman"/>
      <w:lvlText w:val="%3."/>
      <w:lvlJc w:val="right"/>
      <w:pPr>
        <w:ind w:left="3240" w:hanging="180"/>
      </w:pPr>
    </w:lvl>
    <w:lvl w:ilvl="3" w:tplc="6EE00BE4">
      <w:start w:val="1"/>
      <w:numFmt w:val="decimal"/>
      <w:lvlText w:val="%4."/>
      <w:lvlJc w:val="left"/>
      <w:pPr>
        <w:ind w:left="3960" w:hanging="360"/>
      </w:pPr>
    </w:lvl>
    <w:lvl w:ilvl="4" w:tplc="69B020F0">
      <w:start w:val="1"/>
      <w:numFmt w:val="lowerLetter"/>
      <w:lvlText w:val="%5."/>
      <w:lvlJc w:val="left"/>
      <w:pPr>
        <w:ind w:left="4680" w:hanging="360"/>
      </w:pPr>
    </w:lvl>
    <w:lvl w:ilvl="5" w:tplc="14705E0E">
      <w:start w:val="1"/>
      <w:numFmt w:val="lowerRoman"/>
      <w:lvlText w:val="%6."/>
      <w:lvlJc w:val="right"/>
      <w:pPr>
        <w:ind w:left="5400" w:hanging="180"/>
      </w:pPr>
    </w:lvl>
    <w:lvl w:ilvl="6" w:tplc="9A66D50A">
      <w:start w:val="1"/>
      <w:numFmt w:val="decimal"/>
      <w:lvlText w:val="%7."/>
      <w:lvlJc w:val="left"/>
      <w:pPr>
        <w:ind w:left="6120" w:hanging="360"/>
      </w:pPr>
    </w:lvl>
    <w:lvl w:ilvl="7" w:tplc="7C64AFA6">
      <w:start w:val="1"/>
      <w:numFmt w:val="lowerLetter"/>
      <w:lvlText w:val="%8."/>
      <w:lvlJc w:val="left"/>
      <w:pPr>
        <w:ind w:left="6840" w:hanging="360"/>
      </w:pPr>
    </w:lvl>
    <w:lvl w:ilvl="8" w:tplc="F92CB1E2">
      <w:start w:val="1"/>
      <w:numFmt w:val="lowerRoman"/>
      <w:lvlText w:val="%9."/>
      <w:lvlJc w:val="right"/>
      <w:pPr>
        <w:ind w:left="7560" w:hanging="180"/>
      </w:pPr>
    </w:lvl>
  </w:abstractNum>
  <w:abstractNum w:abstractNumId="8" w15:restartNumberingAfterBreak="0">
    <w:nsid w:val="4B402BC9"/>
    <w:multiLevelType w:val="hybridMultilevel"/>
    <w:tmpl w:val="72D4C6A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F83997"/>
    <w:multiLevelType w:val="hybridMultilevel"/>
    <w:tmpl w:val="114621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9E3066"/>
    <w:multiLevelType w:val="hybridMultilevel"/>
    <w:tmpl w:val="E4B81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E1718C"/>
    <w:multiLevelType w:val="hybridMultilevel"/>
    <w:tmpl w:val="B7C0E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A71270"/>
    <w:multiLevelType w:val="hybridMultilevel"/>
    <w:tmpl w:val="2C180D8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0B67EA"/>
    <w:multiLevelType w:val="hybridMultilevel"/>
    <w:tmpl w:val="2FD08FCA"/>
    <w:lvl w:ilvl="0" w:tplc="5BDC6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2A467D"/>
    <w:multiLevelType w:val="hybridMultilevel"/>
    <w:tmpl w:val="10CA6780"/>
    <w:lvl w:ilvl="0" w:tplc="DD9EA0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5"/>
  </w:num>
  <w:num w:numId="3">
    <w:abstractNumId w:val="3"/>
  </w:num>
  <w:num w:numId="4">
    <w:abstractNumId w:val="6"/>
  </w:num>
  <w:num w:numId="5">
    <w:abstractNumId w:val="11"/>
  </w:num>
  <w:num w:numId="6">
    <w:abstractNumId w:val="2"/>
  </w:num>
  <w:num w:numId="7">
    <w:abstractNumId w:val="12"/>
  </w:num>
  <w:num w:numId="8">
    <w:abstractNumId w:val="8"/>
  </w:num>
  <w:num w:numId="9">
    <w:abstractNumId w:val="14"/>
  </w:num>
  <w:num w:numId="10">
    <w:abstractNumId w:val="1"/>
  </w:num>
  <w:num w:numId="11">
    <w:abstractNumId w:val="4"/>
  </w:num>
  <w:num w:numId="12">
    <w:abstractNumId w:val="9"/>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01D648"/>
    <w:rsid w:val="00012384"/>
    <w:rsid w:val="00021607"/>
    <w:rsid w:val="00032AD1"/>
    <w:rsid w:val="000B05FD"/>
    <w:rsid w:val="000C492E"/>
    <w:rsid w:val="00111226"/>
    <w:rsid w:val="001169A0"/>
    <w:rsid w:val="00120117"/>
    <w:rsid w:val="00123C72"/>
    <w:rsid w:val="001A455B"/>
    <w:rsid w:val="001D0657"/>
    <w:rsid w:val="001E27E5"/>
    <w:rsid w:val="00232D0E"/>
    <w:rsid w:val="002F4465"/>
    <w:rsid w:val="00305171"/>
    <w:rsid w:val="0031073C"/>
    <w:rsid w:val="003A73D8"/>
    <w:rsid w:val="0041663D"/>
    <w:rsid w:val="00451E91"/>
    <w:rsid w:val="004E512A"/>
    <w:rsid w:val="00513584"/>
    <w:rsid w:val="00545B7E"/>
    <w:rsid w:val="00560CFC"/>
    <w:rsid w:val="00620A7A"/>
    <w:rsid w:val="00652535"/>
    <w:rsid w:val="00657943"/>
    <w:rsid w:val="00667931"/>
    <w:rsid w:val="006934A2"/>
    <w:rsid w:val="006B5FF3"/>
    <w:rsid w:val="006C5B76"/>
    <w:rsid w:val="00746D87"/>
    <w:rsid w:val="00767AC0"/>
    <w:rsid w:val="00786643"/>
    <w:rsid w:val="007E5973"/>
    <w:rsid w:val="007F100C"/>
    <w:rsid w:val="008279AE"/>
    <w:rsid w:val="00861099"/>
    <w:rsid w:val="00877911"/>
    <w:rsid w:val="008C0A8D"/>
    <w:rsid w:val="008D42B3"/>
    <w:rsid w:val="008E208C"/>
    <w:rsid w:val="009051D2"/>
    <w:rsid w:val="00916ED1"/>
    <w:rsid w:val="00921D8F"/>
    <w:rsid w:val="0097399E"/>
    <w:rsid w:val="009E7E6B"/>
    <w:rsid w:val="00A02BDE"/>
    <w:rsid w:val="00A44A5D"/>
    <w:rsid w:val="00A51CDD"/>
    <w:rsid w:val="00AA53CA"/>
    <w:rsid w:val="00AF609F"/>
    <w:rsid w:val="00B778E1"/>
    <w:rsid w:val="00B93A7E"/>
    <w:rsid w:val="00BB4985"/>
    <w:rsid w:val="00BE124C"/>
    <w:rsid w:val="00C10DED"/>
    <w:rsid w:val="00C61116"/>
    <w:rsid w:val="00C92948"/>
    <w:rsid w:val="00CC01DA"/>
    <w:rsid w:val="00D40853"/>
    <w:rsid w:val="00D94466"/>
    <w:rsid w:val="00D945AC"/>
    <w:rsid w:val="00DA5927"/>
    <w:rsid w:val="00DC0C06"/>
    <w:rsid w:val="00DD187D"/>
    <w:rsid w:val="00E07046"/>
    <w:rsid w:val="00E35400"/>
    <w:rsid w:val="00E55187"/>
    <w:rsid w:val="00E65A69"/>
    <w:rsid w:val="00E775B9"/>
    <w:rsid w:val="00E96E20"/>
    <w:rsid w:val="00EB5C2E"/>
    <w:rsid w:val="00EF6B46"/>
    <w:rsid w:val="00F368DD"/>
    <w:rsid w:val="00F57B20"/>
    <w:rsid w:val="00F81C4C"/>
    <w:rsid w:val="00F87005"/>
    <w:rsid w:val="00FB5090"/>
    <w:rsid w:val="00FB5BD1"/>
    <w:rsid w:val="00FD1E23"/>
    <w:rsid w:val="00FD2E50"/>
    <w:rsid w:val="00FF71C3"/>
    <w:rsid w:val="21B87AC2"/>
    <w:rsid w:val="281CA3C5"/>
    <w:rsid w:val="315CBFAA"/>
    <w:rsid w:val="3D6AE1C5"/>
    <w:rsid w:val="4BA3F720"/>
    <w:rsid w:val="4FFEB637"/>
    <w:rsid w:val="5601D648"/>
    <w:rsid w:val="741220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D648"/>
  <w15:chartTrackingRefBased/>
  <w15:docId w15:val="{2B7019D3-9C1D-4EB1-A513-0DBDDD8D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E55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187"/>
  </w:style>
  <w:style w:type="paragraph" w:styleId="Footer">
    <w:name w:val="footer"/>
    <w:basedOn w:val="Normal"/>
    <w:link w:val="FooterChar"/>
    <w:uiPriority w:val="99"/>
    <w:semiHidden/>
    <w:unhideWhenUsed/>
    <w:rsid w:val="00E551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5187"/>
  </w:style>
  <w:style w:type="character" w:styleId="PageNumber">
    <w:name w:val="page number"/>
    <w:basedOn w:val="DefaultParagraphFont"/>
    <w:uiPriority w:val="99"/>
    <w:semiHidden/>
    <w:unhideWhenUsed/>
    <w:rsid w:val="00E55187"/>
  </w:style>
  <w:style w:type="paragraph" w:styleId="CommentText">
    <w:name w:val="annotation text"/>
    <w:basedOn w:val="Normal"/>
    <w:link w:val="CommentTextChar"/>
    <w:uiPriority w:val="99"/>
    <w:unhideWhenUsed/>
    <w:rsid w:val="008E208C"/>
    <w:pPr>
      <w:spacing w:after="0" w:line="240" w:lineRule="auto"/>
    </w:pPr>
    <w:rPr>
      <w:rFonts w:ascii="Franklin Gothic Book" w:eastAsiaTheme="minorEastAsia" w:hAnsi="Franklin Gothic Book"/>
      <w:sz w:val="24"/>
      <w:szCs w:val="24"/>
    </w:rPr>
  </w:style>
  <w:style w:type="character" w:customStyle="1" w:styleId="CommentTextChar">
    <w:name w:val="Comment Text Char"/>
    <w:basedOn w:val="DefaultParagraphFont"/>
    <w:link w:val="CommentText"/>
    <w:uiPriority w:val="99"/>
    <w:rsid w:val="008E208C"/>
    <w:rPr>
      <w:rFonts w:ascii="Franklin Gothic Book" w:eastAsiaTheme="minorEastAsia" w:hAnsi="Franklin Gothic Book"/>
      <w:sz w:val="24"/>
      <w:szCs w:val="24"/>
    </w:rPr>
  </w:style>
  <w:style w:type="paragraph" w:styleId="ListParagraph">
    <w:name w:val="List Paragraph"/>
    <w:basedOn w:val="Normal"/>
    <w:uiPriority w:val="34"/>
    <w:qFormat/>
    <w:rsid w:val="00D94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8D772E704264F9AB4B77542950ACA" ma:contentTypeVersion="11" ma:contentTypeDescription="Create a new document." ma:contentTypeScope="" ma:versionID="900f818e0433afb2cca9db3196381a86">
  <xsd:schema xmlns:xsd="http://www.w3.org/2001/XMLSchema" xmlns:xs="http://www.w3.org/2001/XMLSchema" xmlns:p="http://schemas.microsoft.com/office/2006/metadata/properties" xmlns:ns2="836c0b22-838d-441e-bf13-85a6ba16a9ee" xmlns:ns3="680b9daa-5249-465c-889e-16d386841dfc" targetNamespace="http://schemas.microsoft.com/office/2006/metadata/properties" ma:root="true" ma:fieldsID="1dfbb516e3c6a83b33911ce3012fc107" ns2:_="" ns3:_="">
    <xsd:import namespace="836c0b22-838d-441e-bf13-85a6ba16a9ee"/>
    <xsd:import namespace="680b9daa-5249-465c-889e-16d386841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c0b22-838d-441e-bf13-85a6ba16a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b9daa-5249-465c-889e-16d386841d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0b9daa-5249-465c-889e-16d386841dfc">
      <UserInfo>
        <DisplayName>Provider User Engagement Members</DisplayName>
        <AccountId>8</AccountId>
        <AccountType/>
      </UserInfo>
    </SharedWithUsers>
  </documentManagement>
</p:properties>
</file>

<file path=customXml/itemProps1.xml><?xml version="1.0" encoding="utf-8"?>
<ds:datastoreItem xmlns:ds="http://schemas.openxmlformats.org/officeDocument/2006/customXml" ds:itemID="{634B7B2F-12D7-4D3B-BE2F-35CEDF277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c0b22-838d-441e-bf13-85a6ba16a9ee"/>
    <ds:schemaRef ds:uri="680b9daa-5249-465c-889e-16d386841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2E509-D12B-46E1-BA60-4E4E79843348}">
  <ds:schemaRefs>
    <ds:schemaRef ds:uri="http://schemas.microsoft.com/sharepoint/v3/contenttype/forms"/>
  </ds:schemaRefs>
</ds:datastoreItem>
</file>

<file path=customXml/itemProps3.xml><?xml version="1.0" encoding="utf-8"?>
<ds:datastoreItem xmlns:ds="http://schemas.openxmlformats.org/officeDocument/2006/customXml" ds:itemID="{EBB7CDCD-781A-4ADB-BF66-15455E1CBF3E}">
  <ds:schemaRefs>
    <ds:schemaRef ds:uri="http://schemas.microsoft.com/office/2006/metadata/properties"/>
    <ds:schemaRef ds:uri="http://schemas.microsoft.com/office/infopath/2007/PartnerControls"/>
    <ds:schemaRef ds:uri="680b9daa-5249-465c-889e-16d386841df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Adler</dc:creator>
  <cp:keywords/>
  <dc:description/>
  <cp:lastModifiedBy>Sara Vetter</cp:lastModifiedBy>
  <cp:revision>2</cp:revision>
  <dcterms:created xsi:type="dcterms:W3CDTF">2020-12-03T19:32:00Z</dcterms:created>
  <dcterms:modified xsi:type="dcterms:W3CDTF">2020-12-03T19:32:00Z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0x010100DC18D772E704264F9AB4B77542950ACA</vt:lpwstr>
  </property>
</Properties>
</file>